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B2F6" w14:textId="77777777" w:rsidR="009E12C1" w:rsidRPr="00AE7371" w:rsidRDefault="00C9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5C952E41" w14:textId="77777777" w:rsidR="009E12C1" w:rsidRPr="00AE7371" w:rsidRDefault="00AD5839" w:rsidP="0049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14:paraId="621C57DE" w14:textId="77777777" w:rsidR="004918B1" w:rsidRDefault="00AD5839" w:rsidP="0049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proofErr w:type="gramEnd"/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Всероссийском конкурсе информационно-просветительских проектов</w:t>
      </w:r>
    </w:p>
    <w:p w14:paraId="7463BAD5" w14:textId="77777777" w:rsidR="009E12C1" w:rsidRDefault="00AD5839" w:rsidP="0049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proofErr w:type="gramEnd"/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сельской тематике 202</w:t>
      </w:r>
      <w:r w:rsid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</w:p>
    <w:p w14:paraId="31037FC1" w14:textId="77777777" w:rsidR="004918B1" w:rsidRPr="00AE7371" w:rsidRDefault="004918B1" w:rsidP="002D3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E48EB0C" w14:textId="77777777" w:rsidR="009E12C1" w:rsidRPr="00AE7371" w:rsidRDefault="00AD5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7E6E26B0" w14:textId="77777777" w:rsidR="009E12C1" w:rsidRPr="00AE7371" w:rsidRDefault="00AD583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регламентирует статус и порядок проведения Всероссийского конкурса информационно-просветительских проектов 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сельской тематике</w:t>
      </w:r>
      <w:r w:rsidR="00C210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- Конкурс).</w:t>
      </w:r>
    </w:p>
    <w:p w14:paraId="62CF2D8A" w14:textId="6E6B88C2" w:rsidR="00FE5ED0" w:rsidRDefault="00AD5839" w:rsidP="00FE5ED0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5ED0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Информационно-просветительский проект (далее</w:t>
      </w:r>
      <w:r w:rsidR="006F55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5ED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F55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5ED0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918B1">
        <w:rPr>
          <w:rFonts w:ascii="Times New Roman" w:eastAsia="Times New Roman" w:hAnsi="Times New Roman" w:cs="Times New Roman"/>
          <w:color w:val="000000"/>
          <w:sz w:val="26"/>
          <w:szCs w:val="26"/>
        </w:rPr>
        <w:t>\Конкурсный проект</w:t>
      </w:r>
      <w:r w:rsidRPr="00FE5E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6B10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FE5ED0" w:rsidRPr="00FE5ED0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="006B10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5ED0" w:rsidRPr="00FE5ED0">
        <w:rPr>
          <w:rFonts w:ascii="Times New Roman" w:eastAsia="Times New Roman" w:hAnsi="Times New Roman" w:cs="Times New Roman"/>
          <w:color w:val="000000"/>
          <w:sz w:val="26"/>
          <w:szCs w:val="26"/>
        </w:rPr>
        <w:t>цикл работ информационно-публицистического направления, отражающий позицию автора по вопросам развития сельских территорий, повышения качества и уровня жизни сельского населения, сельского туризма</w:t>
      </w:r>
      <w:r w:rsidR="00FE5E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112EDDC" w14:textId="77777777" w:rsidR="009E12C1" w:rsidRPr="002D3FAE" w:rsidRDefault="00AD5839" w:rsidP="00FE5ED0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 w:rsidRPr="002D3FAE">
        <w:rPr>
          <w:rFonts w:ascii="Times New Roman" w:hAnsi="Times New Roman"/>
          <w:sz w:val="26"/>
        </w:rPr>
        <w:t>Конкурс проводится в рамках реализации Государственной программы «Комплексное развитие сельских территорий», утвержденной постановлением Правительства Российской Федерации от 31.05.2019 № 696, ведомственной целевой программы «Аналитическая и информационная поддержка комплексного развития сельских</w:t>
      </w:r>
      <w:r w:rsidR="006B10F8" w:rsidRPr="002D3FAE">
        <w:rPr>
          <w:rFonts w:ascii="Times New Roman" w:hAnsi="Times New Roman"/>
          <w:sz w:val="26"/>
        </w:rPr>
        <w:t xml:space="preserve"> </w:t>
      </w:r>
      <w:r w:rsidRPr="002D3FAE">
        <w:rPr>
          <w:rFonts w:ascii="Times New Roman" w:hAnsi="Times New Roman"/>
          <w:sz w:val="26"/>
        </w:rPr>
        <w:t>территорий»,</w:t>
      </w:r>
      <w:r w:rsidR="006B10F8" w:rsidRPr="002D3FAE">
        <w:rPr>
          <w:rFonts w:ascii="Times New Roman" w:hAnsi="Times New Roman"/>
          <w:sz w:val="26"/>
        </w:rPr>
        <w:t xml:space="preserve"> </w:t>
      </w:r>
      <w:r w:rsidRPr="002D3FAE">
        <w:rPr>
          <w:rFonts w:ascii="Times New Roman" w:hAnsi="Times New Roman"/>
          <w:sz w:val="26"/>
        </w:rPr>
        <w:t>утвержденной</w:t>
      </w:r>
      <w:r w:rsidR="006B10F8" w:rsidRPr="002D3FAE">
        <w:rPr>
          <w:rFonts w:ascii="Times New Roman" w:hAnsi="Times New Roman"/>
          <w:sz w:val="26"/>
        </w:rPr>
        <w:t xml:space="preserve"> </w:t>
      </w:r>
      <w:r w:rsidRPr="002D3FAE">
        <w:rPr>
          <w:rFonts w:ascii="Times New Roman" w:hAnsi="Times New Roman"/>
          <w:sz w:val="26"/>
        </w:rPr>
        <w:t xml:space="preserve">приказом </w:t>
      </w:r>
      <w:r w:rsidR="00FE5ED0" w:rsidRPr="001771C6">
        <w:rPr>
          <w:rFonts w:ascii="Times New Roman" w:hAnsi="Times New Roman" w:cs="Times New Roman"/>
          <w:bCs/>
          <w:iCs/>
          <w:kern w:val="28"/>
          <w:sz w:val="26"/>
          <w:szCs w:val="26"/>
        </w:rPr>
        <w:t xml:space="preserve">Минсельхоза России </w:t>
      </w:r>
      <w:r w:rsidR="006B10F8" w:rsidRPr="001771C6">
        <w:rPr>
          <w:rFonts w:ascii="Times New Roman" w:hAnsi="Times New Roman" w:cs="Times New Roman"/>
          <w:bCs/>
          <w:iCs/>
          <w:kern w:val="28"/>
          <w:sz w:val="26"/>
          <w:szCs w:val="26"/>
        </w:rPr>
        <w:t>от</w:t>
      </w:r>
      <w:r w:rsidRPr="002D3FAE">
        <w:rPr>
          <w:rFonts w:ascii="Times New Roman" w:hAnsi="Times New Roman"/>
          <w:sz w:val="26"/>
        </w:rPr>
        <w:t xml:space="preserve">  20.04.2020 </w:t>
      </w:r>
      <w:r w:rsidR="004918B1" w:rsidRPr="001771C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D3FAE">
        <w:rPr>
          <w:rFonts w:ascii="Times New Roman" w:hAnsi="Times New Roman"/>
          <w:sz w:val="26"/>
        </w:rPr>
        <w:t>№ 211 и в соответствии с Федеральным законом от 02.12.2019 № 380-ФЗ «О федеральном</w:t>
      </w:r>
      <w:r w:rsidR="006B10F8" w:rsidRPr="002D3FAE">
        <w:rPr>
          <w:rFonts w:ascii="Times New Roman" w:hAnsi="Times New Roman"/>
          <w:sz w:val="26"/>
        </w:rPr>
        <w:t xml:space="preserve"> </w:t>
      </w:r>
      <w:r w:rsidRPr="002D3FAE">
        <w:rPr>
          <w:rFonts w:ascii="Times New Roman" w:hAnsi="Times New Roman"/>
          <w:sz w:val="26"/>
        </w:rPr>
        <w:t>бюджете на 2020 год и на плановый период 2021 и 2022 годов».</w:t>
      </w:r>
    </w:p>
    <w:p w14:paraId="0E3BEBE3" w14:textId="42032439" w:rsidR="009E12C1" w:rsidRPr="00AE7371" w:rsidRDefault="00AD583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sz w:val="26"/>
        </w:rPr>
        <w:t>Настоящее</w:t>
      </w:r>
      <w:r w:rsidR="004918B1" w:rsidRPr="002D3FAE">
        <w:rPr>
          <w:rFonts w:ascii="Times New Roman" w:hAnsi="Times New Roman"/>
          <w:sz w:val="26"/>
        </w:rPr>
        <w:t xml:space="preserve"> Положение определяет тематику </w:t>
      </w:r>
      <w:r w:rsidR="004918B1" w:rsidRPr="001771C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771C6">
        <w:rPr>
          <w:rFonts w:ascii="Times New Roman" w:eastAsia="Times New Roman" w:hAnsi="Times New Roman" w:cs="Times New Roman"/>
          <w:sz w:val="26"/>
          <w:szCs w:val="26"/>
        </w:rPr>
        <w:t>онкурса</w:t>
      </w:r>
      <w:r w:rsidRPr="002D3FAE">
        <w:rPr>
          <w:rFonts w:ascii="Times New Roman" w:hAnsi="Times New Roman"/>
          <w:sz w:val="26"/>
        </w:rPr>
        <w:t>, номинации, требования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участникам</w:t>
      </w:r>
      <w:r w:rsidR="0049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49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Конкурсным 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проектам, порядок их предоставления на Конкурс, критерии их отбора и оценки, сроки проведения Конкурса.</w:t>
      </w:r>
    </w:p>
    <w:p w14:paraId="2BD52A93" w14:textId="77777777" w:rsidR="009E12C1" w:rsidRPr="00AE7371" w:rsidRDefault="009E1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BCF0B57" w14:textId="77777777" w:rsidR="009E12C1" w:rsidRPr="00AE7371" w:rsidRDefault="00AD58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Термины Конкурса</w:t>
      </w:r>
    </w:p>
    <w:p w14:paraId="40F2DC73" w14:textId="77777777" w:rsidR="009E12C1" w:rsidRPr="00AE7371" w:rsidRDefault="00AD5839" w:rsidP="00312E1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Конкурсный проект — результат интеллектуального труда автора или авторского коллектива, соответствующий критериям Конкурса и поданный к участию в Конкурсе в соответствии с условиями, описанными в настоящем Положении;</w:t>
      </w:r>
    </w:p>
    <w:p w14:paraId="40000B6F" w14:textId="0D916FA2" w:rsidR="009E12C1" w:rsidRPr="00AE7371" w:rsidRDefault="00AD5839" w:rsidP="00312E1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— поданные в электронном виде через специальный раздел </w:t>
      </w:r>
      <w:r w:rsid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Сайте Конкурса информация об Участнике Конкурса\З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аявителе, авторе (авторском коллективе), текстовые, графические материалы и другие материалы, представляющие собой Конкурсный проект;</w:t>
      </w:r>
    </w:p>
    <w:p w14:paraId="5CC36B21" w14:textId="3DBAE288" w:rsidR="009E12C1" w:rsidRPr="00AE7371" w:rsidRDefault="00AD5839" w:rsidP="00312E1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 Конкурса</w:t>
      </w:r>
      <w:r w:rsid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\Заявитель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>— физическ</w:t>
      </w:r>
      <w:r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лицо, в том числе</w:t>
      </w:r>
      <w:r w:rsidR="00A235B2" w:rsidRP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35B2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индивидуальные предприниматели или </w:t>
      </w:r>
      <w:proofErr w:type="spellStart"/>
      <w:r w:rsidR="00A235B2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самозанятые</w:t>
      </w:r>
      <w:proofErr w:type="spellEnd"/>
      <w:r w:rsidR="00A235B2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граждане</w:t>
      </w:r>
      <w:r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юридическое лицо, </w:t>
      </w:r>
      <w:r w:rsid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заполнившее Форму</w:t>
      </w:r>
      <w:r w:rsidR="00421972" w:rsidRPr="00421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1972">
        <w:rPr>
          <w:rFonts w:ascii="Times New Roman" w:eastAsia="Times New Roman" w:hAnsi="Times New Roman" w:cs="Times New Roman"/>
          <w:color w:val="000000"/>
          <w:sz w:val="26"/>
          <w:szCs w:val="26"/>
        </w:rPr>
        <w:t>(электронную анкету Участника Конкурса)</w:t>
      </w:r>
      <w:r w:rsid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197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="00421972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зарегистрирующееся</w:t>
      </w:r>
      <w:proofErr w:type="spellEnd"/>
      <w:r w:rsidR="0042197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21972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на официальном Сайте Конкурса</w:t>
      </w:r>
      <w:r w:rsidR="00421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и направивш</w:t>
      </w:r>
      <w:r w:rsid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Заявку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C723BC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</w:t>
      </w:r>
      <w:r w:rsid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="00C723BC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почт</w:t>
      </w:r>
      <w:r w:rsid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="00A235B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FF1A79B" w14:textId="77777777" w:rsidR="009E12C1" w:rsidRPr="00AE7371" w:rsidRDefault="009E1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B7BE41" w14:textId="77777777" w:rsidR="009E12C1" w:rsidRPr="00AE7371" w:rsidRDefault="00AD58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и задачи Конкурса</w:t>
      </w:r>
    </w:p>
    <w:p w14:paraId="180A6808" w14:textId="184456D5" w:rsidR="00925724" w:rsidRPr="00147A84" w:rsidRDefault="00AD5839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color w:val="000000"/>
          <w:sz w:val="26"/>
          <w:u w:val="single"/>
        </w:rPr>
        <w:t>Цель проведения Конкурса</w:t>
      </w:r>
      <w:r w:rsidRPr="00147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147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925724" w:rsidRPr="00147A84">
        <w:rPr>
          <w:rFonts w:ascii="Times New Roman" w:eastAsia="Times New Roman" w:hAnsi="Times New Roman" w:cs="Times New Roman"/>
          <w:color w:val="000000"/>
          <w:sz w:val="26"/>
          <w:szCs w:val="26"/>
        </w:rPr>
        <w:t>ыявление и поощрение реализованных проектов на телевидении, радио, в средствах массовой информации (далее – СМИ) и информационно-телекоммуникационной сети «Интернет», направленных на создание положительного образа российского села и привлекательности работы на сельских территориях, распространение передового опыта развития сельских территорий, сельского туризма, повышение значимости сельскохозяйственного труда, сохранение народных традиций, историко-культурных ценностей.</w:t>
      </w:r>
    </w:p>
    <w:p w14:paraId="6245B905" w14:textId="47EDAD59" w:rsidR="009E12C1" w:rsidRPr="00AE7371" w:rsidRDefault="00AD583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color w:val="000000"/>
          <w:sz w:val="26"/>
          <w:u w:val="single"/>
        </w:rPr>
        <w:t>Задачи проведения Конкурса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92572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25724" w:rsidRPr="00925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овышение информированности граждан </w:t>
      </w:r>
      <w:r w:rsidR="00925724" w:rsidRPr="0092572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Российской Федерации через СМИ, интернет-издания, социальные сети о развитии агропромышленного комплекса, формирование позитивного общественного мнения по вопросам сельского образа жизни и развития российского села, сохранение духовно-нравственных ценностей и народных традиций, историко-культурных ценностей сельских жителей.</w:t>
      </w:r>
    </w:p>
    <w:p w14:paraId="27D7E4E9" w14:textId="77777777" w:rsidR="009E12C1" w:rsidRPr="00AE7371" w:rsidRDefault="009E1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758E4C" w14:textId="77777777" w:rsidR="009E12C1" w:rsidRPr="006064A7" w:rsidRDefault="00AD5839" w:rsidP="002D3F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4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Конкурса</w:t>
      </w:r>
    </w:p>
    <w:p w14:paraId="58E0B04E" w14:textId="023DF274" w:rsidR="009E12C1" w:rsidRPr="00C723BC" w:rsidRDefault="00AD5839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4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 Конкурса – </w:t>
      </w:r>
      <w:r w:rsidR="006064A7" w:rsidRPr="002D3FAE">
        <w:rPr>
          <w:rFonts w:ascii="Times New Roman" w:hAnsi="Times New Roman"/>
          <w:sz w:val="26"/>
        </w:rPr>
        <w:t xml:space="preserve">общество с ограниченной ответственностью </w:t>
      </w:r>
      <w:r w:rsidR="006064A7" w:rsidRPr="006064A7">
        <w:rPr>
          <w:rFonts w:ascii="Times New Roman" w:hAnsi="Times New Roman" w:cs="Times New Roman"/>
          <w:sz w:val="26"/>
          <w:szCs w:val="26"/>
        </w:rPr>
        <w:t xml:space="preserve">Коммуникационное Агентство </w:t>
      </w:r>
      <w:r w:rsidR="006064A7" w:rsidRPr="002D3FAE">
        <w:rPr>
          <w:rFonts w:ascii="Times New Roman" w:hAnsi="Times New Roman"/>
          <w:sz w:val="26"/>
        </w:rPr>
        <w:t>«ИМА-пресс»</w:t>
      </w:r>
      <w:r w:rsidR="006064A7" w:rsidRPr="006064A7">
        <w:rPr>
          <w:rFonts w:ascii="Times New Roman" w:hAnsi="Times New Roman" w:cs="Times New Roman"/>
          <w:sz w:val="26"/>
          <w:szCs w:val="26"/>
        </w:rPr>
        <w:t xml:space="preserve"> </w:t>
      </w:r>
      <w:r w:rsidR="00C723BC">
        <w:rPr>
          <w:rFonts w:ascii="Times New Roman" w:hAnsi="Times New Roman" w:cs="Times New Roman"/>
          <w:sz w:val="26"/>
          <w:szCs w:val="26"/>
        </w:rPr>
        <w:t>(ООО КА «ИМА-пресс»)</w:t>
      </w:r>
      <w:r w:rsidR="00C723BC" w:rsidRPr="002D3FAE">
        <w:rPr>
          <w:rFonts w:ascii="Times New Roman" w:hAnsi="Times New Roman"/>
          <w:sz w:val="26"/>
        </w:rPr>
        <w:t xml:space="preserve"> </w:t>
      </w:r>
      <w:r w:rsidR="00906D97" w:rsidRPr="002D3FAE">
        <w:rPr>
          <w:rFonts w:ascii="Times New Roman" w:hAnsi="Times New Roman"/>
          <w:kern w:val="28"/>
          <w:sz w:val="26"/>
        </w:rPr>
        <w:t>(далее – Организатор)</w:t>
      </w:r>
      <w:r w:rsidR="00906D97" w:rsidRPr="002D3FAE">
        <w:rPr>
          <w:rFonts w:ascii="Times New Roman" w:hAnsi="Times New Roman"/>
          <w:sz w:val="26"/>
        </w:rPr>
        <w:t xml:space="preserve"> </w:t>
      </w:r>
      <w:r w:rsidR="00906D97" w:rsidRPr="002D3FAE">
        <w:rPr>
          <w:rFonts w:ascii="Times New Roman" w:hAnsi="Times New Roman"/>
          <w:kern w:val="28"/>
          <w:sz w:val="26"/>
        </w:rPr>
        <w:t xml:space="preserve">по заказу Министерства сельского хозяйства Российской Федерации </w:t>
      </w:r>
      <w:r w:rsidR="00767BBB">
        <w:rPr>
          <w:rFonts w:ascii="Times New Roman" w:hAnsi="Times New Roman"/>
          <w:kern w:val="28"/>
          <w:sz w:val="26"/>
        </w:rPr>
        <w:br/>
      </w:r>
      <w:r w:rsidR="00925724" w:rsidRPr="006064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исполнения </w:t>
      </w:r>
      <w:r w:rsidR="00C723BC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925724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осударственного контракта </w:t>
      </w:r>
      <w:r w:rsidR="00C723BC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№ 251</w:t>
      </w:r>
      <w:r w:rsidR="00925724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C723BC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925724" w:rsidRPr="002D3FAE">
        <w:rPr>
          <w:rFonts w:ascii="Times New Roman" w:hAnsi="Times New Roman"/>
          <w:color w:val="000000"/>
          <w:sz w:val="26"/>
        </w:rPr>
        <w:t xml:space="preserve">-ГК от </w:t>
      </w:r>
      <w:r w:rsidR="00C723BC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925724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723BC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="00925724" w:rsidRPr="002D3FAE">
        <w:rPr>
          <w:rFonts w:ascii="Times New Roman" w:hAnsi="Times New Roman"/>
          <w:color w:val="000000"/>
          <w:sz w:val="26"/>
        </w:rPr>
        <w:t>.2021</w:t>
      </w:r>
      <w:r w:rsidR="00BE5D3A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25724" w:rsidRPr="00C723BC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14:paraId="3ED8911A" w14:textId="77777777" w:rsidR="00BE5D3A" w:rsidRPr="00925724" w:rsidRDefault="00BE5D3A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5437A73" w14:textId="77777777" w:rsidR="009E12C1" w:rsidRPr="00AE7371" w:rsidRDefault="00AD5839" w:rsidP="002D3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Порядок </w:t>
      </w:r>
      <w:r w:rsidR="00B741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условия </w:t>
      </w:r>
      <w:r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проведения Конкурса</w:t>
      </w:r>
    </w:p>
    <w:p w14:paraId="173793F1" w14:textId="46A51D0C" w:rsidR="00767BBB" w:rsidRDefault="00C723BC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З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аявок </w:t>
      </w:r>
      <w:r w:rsidR="00AD5839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767B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</w:t>
      </w:r>
      <w:r w:rsidR="00767BBB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6835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bookmarkStart w:id="0" w:name="_GoBack"/>
      <w:bookmarkEnd w:id="0"/>
      <w:r w:rsidR="00AD5839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350A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="003A5E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 года </w:t>
      </w:r>
      <w:r w:rsidR="00AD5839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807363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="00AD5839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07363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 w:rsidR="00AD5839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807363"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</w:p>
    <w:p w14:paraId="58BD45BF" w14:textId="6CC65A29" w:rsidR="009E12C1" w:rsidRPr="00974B8C" w:rsidRDefault="00C723BC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Заявки и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Конкурсные </w:t>
      </w:r>
      <w:r w:rsidR="00AD5839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проекты для участия в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D5839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онкурсе направляются по электронной </w:t>
      </w:r>
      <w:proofErr w:type="gramStart"/>
      <w:r w:rsidR="00AD5839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почте </w:t>
      </w:r>
      <w:r w:rsidR="006D681F" w:rsidRPr="00974B8C">
        <w:rPr>
          <w:rStyle w:val="a9"/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proofErr w:type="gramEnd"/>
        <w:r w:rsidR="006D681F" w:rsidRPr="00974B8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agrokonkurs</w:t>
        </w:r>
        <w:r w:rsidR="006D681F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@</w:t>
        </w:r>
        <w:r w:rsidR="006D681F" w:rsidRPr="00974B8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imagroup</w:t>
        </w:r>
        <w:r w:rsidR="006D681F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6D681F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ru</w:t>
        </w:r>
        <w:proofErr w:type="spellEnd"/>
      </w:hyperlink>
      <w:r w:rsidR="00AD5839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 всем вопросам об участии в </w:t>
      </w:r>
      <w:r w:rsidR="0042197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D5839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онкурсе консультируют по номеру </w:t>
      </w:r>
      <w:r w:rsidR="006D681F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+79997947445</w:t>
      </w:r>
      <w:r w:rsidR="00AD5839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4812EF1" w14:textId="23358871" w:rsidR="00767BBB" w:rsidRPr="00974B8C" w:rsidRDefault="00767BBB" w:rsidP="006D681F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участия в Конкурсе Заявителю необходимо: </w:t>
      </w:r>
    </w:p>
    <w:p w14:paraId="2AF2B63C" w14:textId="4F2E66F0" w:rsidR="00767BBB" w:rsidRPr="00974B8C" w:rsidRDefault="00767BBB" w:rsidP="006D681F">
      <w:pPr>
        <w:pStyle w:val="a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зарегистрироваться</w:t>
      </w:r>
      <w:proofErr w:type="gramEnd"/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официальном Сайте Конкурса: </w:t>
      </w:r>
      <w:hyperlink r:id="rId9" w:history="1">
        <w:r w:rsidR="00974B8C" w:rsidRPr="00974B8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974B8C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74B8C" w:rsidRPr="00974B8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agrokonkurs</w:t>
        </w:r>
        <w:proofErr w:type="spellEnd"/>
        <w:r w:rsidR="00974B8C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74B8C" w:rsidRPr="00974B8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;</w:t>
      </w:r>
    </w:p>
    <w:p w14:paraId="3C45EEBE" w14:textId="107DD1B5" w:rsidR="00767BBB" w:rsidRPr="00974B8C" w:rsidRDefault="00767BBB" w:rsidP="006D681F">
      <w:pPr>
        <w:pStyle w:val="a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заполнить</w:t>
      </w:r>
      <w:proofErr w:type="gramEnd"/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электронную анкету Участника Конкурса, подписать, заверить печатью (для юридических лиц\индивидуальных предпринимателей) и выслать на электронную почту Конкурса: </w:t>
      </w:r>
      <w:hyperlink r:id="rId10" w:history="1">
        <w:r w:rsidR="006D681F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agrokonkurs@imagroup.ru</w:t>
        </w:r>
      </w:hyperlink>
      <w:r w:rsidR="006D681F" w:rsidRPr="00974B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14:paraId="61E4CBC8" w14:textId="65B12E1C" w:rsidR="00767BBB" w:rsidRPr="006D681F" w:rsidRDefault="00767BBB" w:rsidP="006D681F">
      <w:pPr>
        <w:pStyle w:val="a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случае изменения паспортных данных, реквизитов юридического лица в период проведения Конкурса Участник Конкурса обязан</w:t>
      </w:r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уведомить в письменной форме Организатора Конкурса в течение 5 (пяти) рабочих дней с даты таких изменений и предоставить подтверждающие документы на электронную почту Конкурса.</w:t>
      </w:r>
    </w:p>
    <w:p w14:paraId="41E93275" w14:textId="77777777" w:rsidR="00B741EA" w:rsidRDefault="00B741EA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2A419111" w14:textId="77777777" w:rsidR="00B741EA" w:rsidRDefault="00B741EA" w:rsidP="002D3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41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ребования к участникам Конкурса</w:t>
      </w:r>
    </w:p>
    <w:p w14:paraId="3066F57F" w14:textId="77777777" w:rsidR="00241C1A" w:rsidRPr="00241C1A" w:rsidRDefault="00B741EA" w:rsidP="0044351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241C1A"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Конкурсе допускаются</w:t>
      </w:r>
      <w:r w:rsidR="00241C1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8E4C514" w14:textId="01EA7F7A" w:rsidR="00241C1A" w:rsidRPr="006D681F" w:rsidRDefault="00B741EA" w:rsidP="006D681F">
      <w:pPr>
        <w:pStyle w:val="a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proofErr w:type="gramStart"/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</w:t>
      </w:r>
      <w:proofErr w:type="gramEnd"/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лица</w:t>
      </w:r>
      <w:r w:rsidR="003E0D6E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зарегистрированные на территории Российской Федерации </w:t>
      </w:r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(редакции </w:t>
      </w:r>
      <w:r w:rsidR="00241C1A" w:rsidRPr="006D681F">
        <w:rPr>
          <w:rFonts w:ascii="Times New Roman" w:hAnsi="Times New Roman"/>
          <w:color w:val="000000"/>
          <w:sz w:val="26"/>
          <w:u w:val="single"/>
        </w:rPr>
        <w:t>средств массовой информации</w:t>
      </w:r>
      <w:r w:rsidR="00886131" w:rsidRPr="006D68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</w:t>
      </w:r>
      <w:r w:rsidR="00886131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86131" w:rsidRPr="006D68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 том числе теле-радио, интернет издания, печатные СМИ</w:t>
      </w:r>
      <w:r w:rsidR="003E0D6E" w:rsidRPr="006D68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);</w:t>
      </w:r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14:paraId="7B697617" w14:textId="1C290D31" w:rsidR="00B741EA" w:rsidRPr="00974B8C" w:rsidRDefault="00B741EA" w:rsidP="006D681F">
      <w:pPr>
        <w:pStyle w:val="a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u w:val="single"/>
        </w:rPr>
      </w:pPr>
      <w:proofErr w:type="gramStart"/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физические</w:t>
      </w:r>
      <w:proofErr w:type="gramEnd"/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лица,</w:t>
      </w:r>
      <w:r w:rsidR="003E0D6E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граждане Российской Федерации,</w:t>
      </w:r>
      <w:r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744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достигшие возраста 18 лет</w:t>
      </w:r>
      <w:r w:rsidR="003E0D6E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индивидуальные предприниматели, зарегистрированные на территории Российской Федерации, </w:t>
      </w:r>
      <w:proofErr w:type="spellStart"/>
      <w:r w:rsidR="003E0D6E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самозанятые</w:t>
      </w:r>
      <w:proofErr w:type="spellEnd"/>
      <w:r w:rsidR="003E0D6E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граждане </w:t>
      </w:r>
      <w:r w:rsidR="00E41744" w:rsidRPr="006D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744" w:rsidRPr="006D681F">
        <w:rPr>
          <w:rFonts w:ascii="Times New Roman" w:hAnsi="Times New Roman"/>
          <w:color w:val="000000"/>
          <w:sz w:val="26"/>
          <w:u w:val="single"/>
        </w:rPr>
        <w:t>(индивидуальные авторы</w:t>
      </w:r>
      <w:r w:rsidR="005B4348" w:rsidRPr="006D68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, в том числе фотожурналисты, </w:t>
      </w:r>
      <w:proofErr w:type="spellStart"/>
      <w:r w:rsidR="005B4348" w:rsidRPr="00974B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блогеры</w:t>
      </w:r>
      <w:proofErr w:type="spellEnd"/>
      <w:r w:rsidR="00E41744" w:rsidRPr="00974B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).</w:t>
      </w:r>
      <w:r w:rsidR="00E41744" w:rsidRPr="00974B8C">
        <w:rPr>
          <w:rFonts w:ascii="Times New Roman" w:hAnsi="Times New Roman"/>
          <w:color w:val="000000"/>
          <w:sz w:val="26"/>
          <w:u w:val="single"/>
        </w:rPr>
        <w:t xml:space="preserve"> </w:t>
      </w:r>
    </w:p>
    <w:p w14:paraId="17E44ADE" w14:textId="422FE41F" w:rsidR="00B741EA" w:rsidRDefault="003E0D6E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приобретает статус У</w:t>
      </w:r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частника Конкурса по</w:t>
      </w:r>
      <w:r w:rsidR="007A6E8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сле регистрации на официальном С</w:t>
      </w:r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айте </w:t>
      </w:r>
      <w:proofErr w:type="gramStart"/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</w:t>
      </w:r>
      <w:r w:rsidR="007A6E8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41EA" w:rsidRPr="00974B8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>
        <w:r w:rsidR="00D210E7" w:rsidRPr="00974B8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D210E7" w:rsidRPr="00974B8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D210E7" w:rsidRPr="00974B8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agrokonkurs</w:t>
        </w:r>
        <w:r w:rsidR="00D210E7" w:rsidRPr="00974B8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D210E7" w:rsidRPr="00974B8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gramEnd"/>
      </w:hyperlink>
      <w:r w:rsidR="00B741EA" w:rsidRPr="00974B8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,</w:t>
      </w:r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 пакета документов</w:t>
      </w:r>
      <w:r w:rsidR="00DA0D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предусмотренных п. 6.2. настоящего Положения </w:t>
      </w:r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7A6E8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Конкурсных </w:t>
      </w:r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</w:t>
      </w:r>
      <w:r w:rsidR="00DA0D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предусмотренных ст. </w:t>
      </w:r>
      <w:r w:rsidR="00F8220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7 настоящего Положения</w:t>
      </w:r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электронную почту организатора Конкурса</w:t>
      </w:r>
      <w:r w:rsidR="00241C1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2" w:history="1">
        <w:r w:rsidR="00D210E7" w:rsidRPr="00974B8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agrokonkurs</w:t>
        </w:r>
        <w:r w:rsidR="00D210E7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@</w:t>
        </w:r>
        <w:r w:rsidR="00D210E7" w:rsidRPr="00974B8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imagroup</w:t>
        </w:r>
        <w:r w:rsidR="00D210E7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D210E7" w:rsidRPr="00974B8C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ru</w:t>
        </w:r>
        <w:proofErr w:type="spellEnd"/>
      </w:hyperlink>
      <w:r w:rsidR="00B741EA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741EA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условии соответствия требованиям настоящего Положения.</w:t>
      </w:r>
    </w:p>
    <w:p w14:paraId="2C18D987" w14:textId="77777777" w:rsidR="00E04259" w:rsidRPr="002D3FAE" w:rsidRDefault="00E04259" w:rsidP="002D3FA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u w:val="single"/>
        </w:rPr>
      </w:pPr>
      <w:r w:rsidRPr="002D3FAE">
        <w:rPr>
          <w:rFonts w:ascii="Times New Roman" w:hAnsi="Times New Roman"/>
          <w:i/>
          <w:color w:val="000000"/>
          <w:sz w:val="24"/>
          <w:u w:val="single"/>
        </w:rPr>
        <w:t xml:space="preserve">Требования </w:t>
      </w:r>
      <w:r w:rsidRPr="002D3FAE">
        <w:rPr>
          <w:rFonts w:ascii="Times New Roman" w:hAnsi="Times New Roman"/>
          <w:i/>
          <w:color w:val="000000"/>
          <w:sz w:val="24"/>
          <w:u w:val="single"/>
        </w:rPr>
        <w:tab/>
        <w:t>к предоставляемому пакету документов для юридических лиц (редакций средств массовой информации):</w:t>
      </w:r>
    </w:p>
    <w:p w14:paraId="505DD055" w14:textId="77777777" w:rsidR="00E04259" w:rsidRPr="002D3FAE" w:rsidRDefault="00E04259" w:rsidP="002D3FAE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lastRenderedPageBreak/>
        <w:t>копия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свидетельства о внесении записи в Единый государственный реестр юридических лиц (ЕГРЮЛ);</w:t>
      </w:r>
    </w:p>
    <w:p w14:paraId="3A0E20E0" w14:textId="77777777" w:rsidR="00E04259" w:rsidRPr="002D3FAE" w:rsidRDefault="00E04259" w:rsidP="002D3FAE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копия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свидетельства ИНН;</w:t>
      </w:r>
    </w:p>
    <w:p w14:paraId="4B0FFC9A" w14:textId="77777777" w:rsidR="00E04259" w:rsidRPr="002D3FAE" w:rsidRDefault="00E04259" w:rsidP="002D3FAE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копия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Устава, заверенная печатью организации;</w:t>
      </w:r>
    </w:p>
    <w:p w14:paraId="3F5A87DF" w14:textId="77777777" w:rsidR="00E04259" w:rsidRPr="002D3FAE" w:rsidRDefault="00E04259" w:rsidP="002D3FAE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карточка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клиента:</w:t>
      </w:r>
    </w:p>
    <w:p w14:paraId="0F1B4D62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полное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наименование организации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25745423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форма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собственности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7ACC8AA5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r w:rsidRPr="002D3FAE">
        <w:rPr>
          <w:rFonts w:ascii="Times New Roman" w:hAnsi="Times New Roman"/>
          <w:i/>
          <w:color w:val="000000"/>
          <w:sz w:val="24"/>
        </w:rPr>
        <w:t>ИНН / КПП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13EFC42B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юридический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адрес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70457292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фактический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(почтовый) адрес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334939C9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расчетный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счет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1B3A997B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наименование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Банка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321EC5C6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корреспондентский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счет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6195F859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r w:rsidRPr="002D3FAE">
        <w:rPr>
          <w:rFonts w:ascii="Times New Roman" w:hAnsi="Times New Roman"/>
          <w:i/>
          <w:color w:val="000000"/>
          <w:sz w:val="24"/>
        </w:rPr>
        <w:t>БИК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516549BE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r w:rsidRPr="002D3FAE">
        <w:rPr>
          <w:rFonts w:ascii="Times New Roman" w:hAnsi="Times New Roman"/>
          <w:i/>
          <w:color w:val="000000"/>
          <w:sz w:val="24"/>
        </w:rPr>
        <w:t>ФИО руководителя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2D3FAE">
        <w:rPr>
          <w:rFonts w:ascii="Times New Roman" w:hAnsi="Times New Roman"/>
          <w:i/>
          <w:color w:val="000000"/>
          <w:sz w:val="24"/>
        </w:rPr>
        <w:t xml:space="preserve"> </w:t>
      </w:r>
    </w:p>
    <w:p w14:paraId="35CAEEF1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контактный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телефон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453D6320" w14:textId="77777777" w:rsidR="00E04259" w:rsidRPr="002D3FAE" w:rsidRDefault="00E04259" w:rsidP="002D3FAE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r w:rsidRPr="002D3FAE">
        <w:rPr>
          <w:rFonts w:ascii="Times New Roman" w:hAnsi="Times New Roman"/>
          <w:i/>
          <w:color w:val="000000"/>
          <w:sz w:val="24"/>
        </w:rPr>
        <w:t>ФИО главного бухгалтера</w:t>
      </w:r>
      <w:r w:rsid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5F1098B7" w14:textId="77777777" w:rsidR="00E04259" w:rsidRPr="002D3FAE" w:rsidRDefault="004F788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E04259" w:rsidRPr="002D3FAE">
        <w:rPr>
          <w:rFonts w:ascii="Times New Roman" w:hAnsi="Times New Roman"/>
          <w:i/>
          <w:color w:val="000000"/>
          <w:sz w:val="24"/>
        </w:rPr>
        <w:t>контактный телефон</w:t>
      </w:r>
      <w:r w:rsidR="005B4348" w:rsidRP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ABF995F" w14:textId="77777777" w:rsidR="00B741EA" w:rsidRPr="002D3FAE" w:rsidRDefault="00B741EA" w:rsidP="002D3FA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436B92C6" w14:textId="77777777" w:rsidR="00B741EA" w:rsidRPr="002D3FAE" w:rsidRDefault="00E04259" w:rsidP="002D3FA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u w:val="single"/>
        </w:rPr>
      </w:pPr>
      <w:r w:rsidRPr="002D3FAE">
        <w:rPr>
          <w:rFonts w:ascii="Times New Roman" w:hAnsi="Times New Roman"/>
          <w:i/>
          <w:color w:val="000000"/>
          <w:sz w:val="24"/>
          <w:u w:val="single"/>
        </w:rPr>
        <w:t>Требования к предоставляемому пакету документов для физических лиц:</w:t>
      </w:r>
    </w:p>
    <w:p w14:paraId="10EA97CA" w14:textId="6BE19070" w:rsidR="00585A10" w:rsidRPr="002D3FAE" w:rsidRDefault="00B90321" w:rsidP="002D3FA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85A10" w:rsidRP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585A10" w:rsidRPr="002D3FAE">
        <w:rPr>
          <w:rFonts w:ascii="Times New Roman" w:hAnsi="Times New Roman"/>
          <w:i/>
          <w:color w:val="000000"/>
          <w:sz w:val="24"/>
        </w:rPr>
        <w:t xml:space="preserve"> (первая и вторая страницы паспорта, содержащие сведения о личности гражданина и отметку о регистрации по месту жительства);</w:t>
      </w:r>
    </w:p>
    <w:p w14:paraId="12CDDC67" w14:textId="476F1CB6" w:rsidR="00585A10" w:rsidRPr="002D3FAE" w:rsidRDefault="00B90321" w:rsidP="002D3FA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свидетельства</w:t>
      </w:r>
      <w:r w:rsidR="00585A10" w:rsidRPr="002D3FAE">
        <w:rPr>
          <w:rFonts w:ascii="Times New Roman" w:hAnsi="Times New Roman"/>
          <w:i/>
          <w:color w:val="000000"/>
          <w:sz w:val="24"/>
        </w:rPr>
        <w:t xml:space="preserve"> о постановке на учет физического лица в налоговом органе (ИНН); </w:t>
      </w:r>
    </w:p>
    <w:p w14:paraId="7E8D21D9" w14:textId="77777777" w:rsidR="00585A10" w:rsidRPr="002D3FAE" w:rsidRDefault="00585A10" w:rsidP="002D3FA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2D3FAE">
        <w:rPr>
          <w:rFonts w:ascii="Times New Roman" w:hAnsi="Times New Roman"/>
          <w:i/>
          <w:color w:val="000000"/>
          <w:sz w:val="24"/>
        </w:rPr>
        <w:t>личные</w:t>
      </w:r>
      <w:proofErr w:type="gramEnd"/>
      <w:r w:rsidRPr="002D3FAE">
        <w:rPr>
          <w:rFonts w:ascii="Times New Roman" w:hAnsi="Times New Roman"/>
          <w:i/>
          <w:color w:val="000000"/>
          <w:sz w:val="24"/>
        </w:rPr>
        <w:t xml:space="preserve"> банковские реквизиты (наименование банка; ИНН/КПП банка; БИК банка, номер корреспондентского счета банка; номер лицевого счета (20 знаков));</w:t>
      </w:r>
    </w:p>
    <w:p w14:paraId="07587826" w14:textId="77777777" w:rsidR="00B90321" w:rsidRPr="002D3FAE" w:rsidRDefault="00B90321" w:rsidP="002D3FA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85A10" w:rsidRPr="002D3FAE">
        <w:rPr>
          <w:rFonts w:ascii="Times New Roman" w:hAnsi="Times New Roman"/>
          <w:i/>
          <w:color w:val="000000"/>
          <w:sz w:val="24"/>
        </w:rPr>
        <w:t>СНИЛС (страховой номер индивидуального лицевого счета);</w:t>
      </w:r>
    </w:p>
    <w:p w14:paraId="6805F616" w14:textId="77777777" w:rsidR="00B90321" w:rsidRPr="00B90321" w:rsidRDefault="00B90321" w:rsidP="00B90321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B90321">
        <w:rPr>
          <w:rFonts w:ascii="Times New Roman" w:hAnsi="Times New Roman" w:cs="Times New Roman"/>
          <w:i/>
          <w:sz w:val="24"/>
          <w:szCs w:val="24"/>
        </w:rPr>
        <w:t>контактный</w:t>
      </w:r>
      <w:proofErr w:type="gramEnd"/>
      <w:r w:rsidRPr="00B90321">
        <w:rPr>
          <w:rFonts w:ascii="Times New Roman" w:hAnsi="Times New Roman" w:cs="Times New Roman"/>
          <w:i/>
          <w:sz w:val="24"/>
          <w:szCs w:val="24"/>
        </w:rPr>
        <w:t xml:space="preserve"> телефон;</w:t>
      </w:r>
    </w:p>
    <w:p w14:paraId="47BE913E" w14:textId="77777777" w:rsidR="00B90321" w:rsidRPr="00B90321" w:rsidRDefault="00B90321" w:rsidP="00B90321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B90321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B90321">
        <w:rPr>
          <w:rFonts w:ascii="Times New Roman" w:hAnsi="Times New Roman" w:cs="Times New Roman"/>
          <w:i/>
          <w:sz w:val="24"/>
          <w:szCs w:val="24"/>
        </w:rPr>
        <w:t xml:space="preserve"> электронной почты.</w:t>
      </w:r>
    </w:p>
    <w:p w14:paraId="74D6DCE6" w14:textId="77777777" w:rsidR="00585A10" w:rsidRPr="002D3FAE" w:rsidRDefault="00585A10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p w14:paraId="71E55A8A" w14:textId="77777777" w:rsidR="00E04259" w:rsidRPr="002D3FAE" w:rsidRDefault="00E04259" w:rsidP="002D3FA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u w:val="single"/>
        </w:rPr>
      </w:pPr>
      <w:r w:rsidRPr="002D3FAE">
        <w:rPr>
          <w:rFonts w:ascii="Times New Roman" w:hAnsi="Times New Roman"/>
          <w:i/>
          <w:color w:val="000000"/>
          <w:sz w:val="24"/>
          <w:u w:val="single"/>
        </w:rPr>
        <w:t>Требования к предоставляемому пакету документов для индивидуальных предпринимателей:</w:t>
      </w:r>
    </w:p>
    <w:p w14:paraId="06CF4B0F" w14:textId="77777777" w:rsidR="00B90321" w:rsidRDefault="00B90321" w:rsidP="00B903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1) копия </w:t>
      </w:r>
      <w:r w:rsidRPr="00B90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B90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(первая и вторая страницы паспорта, содержащие сведения о личности гражданина и отметку о регистрации по месту жительства);</w:t>
      </w:r>
    </w:p>
    <w:p w14:paraId="597F39B7" w14:textId="77777777" w:rsidR="00B90321" w:rsidRDefault="00B90321" w:rsidP="00B903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копия 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>свидетельств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 (ОГРНИП);</w:t>
      </w:r>
    </w:p>
    <w:p w14:paraId="00D61553" w14:textId="77777777" w:rsidR="006030A1" w:rsidRPr="00B90321" w:rsidRDefault="00B90321" w:rsidP="00B903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3) копия 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>свидетельств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 xml:space="preserve"> о постановке на учет в налоговом органе по месту нахождения (ИНН);</w:t>
      </w:r>
    </w:p>
    <w:p w14:paraId="2FFCBD96" w14:textId="77777777" w:rsidR="00B90321" w:rsidRDefault="00B90321" w:rsidP="00B903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и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>нформация о применяемой системы налогообложения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E01F252" w14:textId="77777777" w:rsidR="006030A1" w:rsidRPr="00B90321" w:rsidRDefault="00B90321" w:rsidP="00B903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>банковские реквизиты для перевода денежных средств</w:t>
      </w:r>
      <w:r w:rsidR="00D7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A22" w:rsidRP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банка; ИНН/КПП банка; БИК банка, номер корреспондентского счета банка; </w:t>
      </w:r>
      <w:proofErr w:type="gramStart"/>
      <w:r w:rsidR="00D76A22" w:rsidRP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номер  счета</w:t>
      </w:r>
      <w:proofErr w:type="gramEnd"/>
      <w:r w:rsidR="00D76A22" w:rsidRP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(20 знаков))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>;</w:t>
      </w:r>
    </w:p>
    <w:p w14:paraId="7BB9F60F" w14:textId="77777777" w:rsidR="006030A1" w:rsidRPr="00B90321" w:rsidRDefault="00B90321" w:rsidP="00B903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>контактный телефон;</w:t>
      </w:r>
    </w:p>
    <w:p w14:paraId="2821A3D6" w14:textId="77777777" w:rsidR="006030A1" w:rsidRPr="00B90321" w:rsidRDefault="00B90321" w:rsidP="00B903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="006030A1" w:rsidRPr="00B90321">
        <w:rPr>
          <w:rFonts w:ascii="Times New Roman" w:hAnsi="Times New Roman" w:cs="Times New Roman"/>
          <w:i/>
          <w:sz w:val="24"/>
          <w:szCs w:val="24"/>
        </w:rPr>
        <w:t>адрес электронной почты.</w:t>
      </w:r>
    </w:p>
    <w:p w14:paraId="2D9706B6" w14:textId="77777777" w:rsidR="00E04259" w:rsidRPr="002D3FAE" w:rsidRDefault="00E04259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p w14:paraId="15E92FEA" w14:textId="77777777" w:rsidR="00E04259" w:rsidRPr="002D3FAE" w:rsidRDefault="00E04259" w:rsidP="002D3FA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u w:val="single"/>
        </w:rPr>
      </w:pPr>
      <w:r w:rsidRPr="002D3FAE">
        <w:rPr>
          <w:rFonts w:ascii="Times New Roman" w:hAnsi="Times New Roman"/>
          <w:i/>
          <w:color w:val="000000"/>
          <w:sz w:val="24"/>
          <w:u w:val="single"/>
        </w:rPr>
        <w:t xml:space="preserve">Требования к предоставляемому пакету документов для </w:t>
      </w:r>
      <w:proofErr w:type="spellStart"/>
      <w:r w:rsidRPr="002D3FAE">
        <w:rPr>
          <w:rFonts w:ascii="Times New Roman" w:hAnsi="Times New Roman"/>
          <w:i/>
          <w:color w:val="000000"/>
          <w:sz w:val="24"/>
          <w:u w:val="single"/>
        </w:rPr>
        <w:t>самозанятых</w:t>
      </w:r>
      <w:proofErr w:type="spellEnd"/>
      <w:r w:rsidRPr="002D3FAE">
        <w:rPr>
          <w:rFonts w:ascii="Times New Roman" w:hAnsi="Times New Roman"/>
          <w:i/>
          <w:color w:val="000000"/>
          <w:sz w:val="24"/>
          <w:u w:val="single"/>
        </w:rPr>
        <w:t xml:space="preserve"> граждан:</w:t>
      </w:r>
    </w:p>
    <w:p w14:paraId="2DDFD589" w14:textId="77777777" w:rsidR="00AC19B4" w:rsidRPr="00AC19B4" w:rsidRDefault="00AC19B4" w:rsidP="00AC19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19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копия паспорта (первая и вторая страницы паспорта, содержащие сведения о личности гражданина и отметку о регистрации по месту жительства);</w:t>
      </w:r>
    </w:p>
    <w:p w14:paraId="7F0FC514" w14:textId="77777777" w:rsidR="00AC19B4" w:rsidRPr="00AC19B4" w:rsidRDefault="00AC19B4" w:rsidP="00AC19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</w:t>
      </w:r>
      <w:r w:rsidRPr="00AC19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копия свидетельства о постановке на учет физического лица в налоговом органе (ИНН); </w:t>
      </w:r>
    </w:p>
    <w:p w14:paraId="1B088814" w14:textId="77777777" w:rsidR="00AC19B4" w:rsidRPr="00AC19B4" w:rsidRDefault="00AC19B4" w:rsidP="00AC19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AC19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копия</w:t>
      </w:r>
      <w:proofErr w:type="gramEnd"/>
      <w:r w:rsidRPr="00AC19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СНИЛС (страховой номер индивидуального лицевого счета);</w:t>
      </w:r>
    </w:p>
    <w:p w14:paraId="31592BD4" w14:textId="77777777" w:rsidR="00AC19B4" w:rsidRDefault="00AC19B4" w:rsidP="00AC1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копия</w:t>
      </w:r>
      <w:r w:rsidR="00A50B6A" w:rsidRPr="00AC19B4">
        <w:rPr>
          <w:rFonts w:ascii="Times New Roman" w:hAnsi="Times New Roman" w:cs="Times New Roman"/>
          <w:i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A50B6A" w:rsidRPr="00AC19B4">
        <w:rPr>
          <w:rFonts w:ascii="Times New Roman" w:hAnsi="Times New Roman" w:cs="Times New Roman"/>
          <w:i/>
          <w:sz w:val="24"/>
          <w:szCs w:val="24"/>
        </w:rPr>
        <w:t xml:space="preserve"> о постановке на учет физического лица в качестве налогоплательщика налога на профессиональный доход;</w:t>
      </w:r>
    </w:p>
    <w:p w14:paraId="44F31F36" w14:textId="77777777" w:rsidR="00AC19B4" w:rsidRPr="00AC19B4" w:rsidRDefault="004F788B" w:rsidP="00AC1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AC19B4" w:rsidRPr="00AC19B4">
        <w:rPr>
          <w:rFonts w:ascii="Times New Roman" w:hAnsi="Times New Roman" w:cs="Times New Roman"/>
          <w:i/>
          <w:sz w:val="24"/>
          <w:szCs w:val="24"/>
        </w:rPr>
        <w:t>) банковские реквизиты для перевода денежных средств</w:t>
      </w:r>
      <w:r w:rsidR="00D7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A22" w:rsidRPr="005B43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банка; ИНН/КПП банка; БИК банка, номер корреспондентского счета банка; номер лицевого счета (20 знаков))</w:t>
      </w:r>
      <w:r w:rsidR="00AC19B4" w:rsidRPr="00AC19B4">
        <w:rPr>
          <w:rFonts w:ascii="Times New Roman" w:hAnsi="Times New Roman" w:cs="Times New Roman"/>
          <w:i/>
          <w:sz w:val="24"/>
          <w:szCs w:val="24"/>
        </w:rPr>
        <w:t>;</w:t>
      </w:r>
    </w:p>
    <w:p w14:paraId="3E012120" w14:textId="77777777" w:rsidR="00A50B6A" w:rsidRPr="00AC19B4" w:rsidRDefault="004F788B" w:rsidP="00AC1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5</w:t>
      </w:r>
      <w:r w:rsidR="00AC19B4">
        <w:rPr>
          <w:rFonts w:ascii="Times New Roman" w:hAnsi="Times New Roman" w:cs="Times New Roman"/>
          <w:i/>
          <w:sz w:val="24"/>
          <w:szCs w:val="24"/>
        </w:rPr>
        <w:t>)</w:t>
      </w:r>
      <w:r w:rsidR="00A50B6A" w:rsidRPr="00AC19B4">
        <w:rPr>
          <w:rFonts w:ascii="Times New Roman" w:hAnsi="Times New Roman" w:cs="Times New Roman"/>
          <w:i/>
          <w:sz w:val="24"/>
          <w:szCs w:val="24"/>
        </w:rPr>
        <w:t>контактный</w:t>
      </w:r>
      <w:proofErr w:type="gramEnd"/>
      <w:r w:rsidR="00A50B6A" w:rsidRPr="00AC19B4">
        <w:rPr>
          <w:rFonts w:ascii="Times New Roman" w:hAnsi="Times New Roman" w:cs="Times New Roman"/>
          <w:i/>
          <w:sz w:val="24"/>
          <w:szCs w:val="24"/>
        </w:rPr>
        <w:t xml:space="preserve"> телефон;</w:t>
      </w:r>
    </w:p>
    <w:p w14:paraId="4C609F8B" w14:textId="77777777" w:rsidR="00A50B6A" w:rsidRDefault="004F788B" w:rsidP="00AC1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AC19B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50B6A" w:rsidRPr="00AC19B4">
        <w:rPr>
          <w:rFonts w:ascii="Times New Roman" w:hAnsi="Times New Roman" w:cs="Times New Roman"/>
          <w:i/>
          <w:sz w:val="24"/>
          <w:szCs w:val="24"/>
        </w:rPr>
        <w:t xml:space="preserve"> адрес электронной почты.</w:t>
      </w:r>
    </w:p>
    <w:p w14:paraId="292AB5FF" w14:textId="77777777" w:rsidR="00767BBB" w:rsidRPr="00AC19B4" w:rsidRDefault="00767BBB" w:rsidP="00AC1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760376" w14:textId="526FC4B8" w:rsidR="00E04259" w:rsidRDefault="00E04259" w:rsidP="002D3F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E042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ребования </w:t>
      </w:r>
      <w:r w:rsidR="006368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Конкурсным проектам:</w:t>
      </w:r>
    </w:p>
    <w:p w14:paraId="20ED4FD8" w14:textId="6F8BA359" w:rsidR="00E04259" w:rsidRDefault="00E04259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участию в Конкурсе допускаются информационно-просветительские проекты, опубликованные в период </w:t>
      </w:r>
      <w:r w:rsidR="000A5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68350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350A"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</w:t>
      </w: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</w:t>
      </w:r>
      <w:r w:rsid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октября 2021 г.</w:t>
      </w:r>
    </w:p>
    <w:p w14:paraId="4B1CE22B" w14:textId="71FF177D" w:rsidR="00B53D2F" w:rsidRPr="00B53D2F" w:rsidRDefault="006368BA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Конкурсный проект </w:t>
      </w:r>
      <w:r w:rsidR="00B53D2F"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 соо</w:t>
      </w:r>
      <w:r w:rsid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тветствовать тематике</w:t>
      </w:r>
      <w:r w:rsidR="00767B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номинациям</w:t>
      </w:r>
      <w:r w:rsid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1D5726" w14:textId="4ECF5640" w:rsidR="00B53D2F" w:rsidRPr="006368BA" w:rsidRDefault="006368BA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Конкурсным п</w:t>
      </w:r>
      <w:r w:rsidR="00B53D2F"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роектом </w:t>
      </w:r>
      <w:r w:rsid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считаться цикл публикаций - серия публикаций, теле- радио- репортажей в количестве не менее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(трех)</w:t>
      </w:r>
      <w:r w:rsid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штук по отдельной номинации. </w:t>
      </w:r>
      <w:r w:rsidR="00B53D2F" w:rsidRP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Единичные публикации к участию в </w:t>
      </w:r>
      <w:r w:rsidRP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B53D2F" w:rsidRP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онкурсе не допускаются.  </w:t>
      </w:r>
    </w:p>
    <w:p w14:paraId="79525367" w14:textId="032CC246" w:rsidR="00E04259" w:rsidRPr="00E04259" w:rsidRDefault="00B53D2F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 к формату предоставления </w:t>
      </w:r>
      <w:r w:rsidR="006368BA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Конкурсного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роекта</w:t>
      </w:r>
      <w:r w:rsidR="00E04259"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656902D" w14:textId="77777777" w:rsidR="00E04259" w:rsidRPr="00B53D2F" w:rsidRDefault="00E04259" w:rsidP="002D3FAE">
      <w:pPr>
        <w:pStyle w:val="a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color w:val="000000"/>
          <w:sz w:val="26"/>
          <w:u w:val="single"/>
        </w:rPr>
        <w:t>Заявители от печатных СМИ</w:t>
      </w:r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предоставляют скан-копии материалов в электронном виде, сохраненные в хронологическом порядке;</w:t>
      </w:r>
    </w:p>
    <w:p w14:paraId="21E5EEA2" w14:textId="6725B5EB" w:rsidR="00E04259" w:rsidRPr="00B53D2F" w:rsidRDefault="00E04259" w:rsidP="002D3FAE">
      <w:pPr>
        <w:pStyle w:val="a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color w:val="000000"/>
          <w:sz w:val="26"/>
          <w:u w:val="single"/>
        </w:rPr>
        <w:t>Заявители от телекомпаний</w:t>
      </w:r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предоставляют видеоматериалы (видеоролики), которые должны соответствовать следующим параметрам: формат видео - 720×576, PAL; </w:t>
      </w:r>
      <w:proofErr w:type="spellStart"/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медиаконтейнер</w:t>
      </w:r>
      <w:proofErr w:type="spellEnd"/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AVI, MOV, MP4; частота дискретизации звука - от 32 000 до 48 000 Гц; хронометраж - от 30 секунд. Каждый </w:t>
      </w:r>
      <w:r w:rsidR="00044B8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</w:t>
      </w:r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>ролик подается отдельным файлом (блоки не принимаются). При использовании музыкального сопровождения обязательно указывать автора музыки и текста и соблюдать авторские права;</w:t>
      </w:r>
    </w:p>
    <w:p w14:paraId="0D007FFE" w14:textId="77777777" w:rsidR="00E04259" w:rsidRPr="00B53D2F" w:rsidRDefault="00E04259" w:rsidP="002D3FAE">
      <w:pPr>
        <w:pStyle w:val="a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color w:val="000000"/>
          <w:sz w:val="26"/>
          <w:u w:val="single"/>
        </w:rPr>
        <w:t>Заявители от радиокомпаний</w:t>
      </w:r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предоставляют аудиоматериалы радиопрограмм и </w:t>
      </w:r>
      <w:proofErr w:type="spellStart"/>
      <w:r w:rsid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радиосюжетов</w:t>
      </w:r>
      <w:proofErr w:type="spellEnd"/>
      <w:r w:rsid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продолжительностью не менее 30 секунд, эфирные справки, а также текстовые расшифровки</w:t>
      </w:r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аудиоматериалов</w:t>
      </w:r>
      <w:r w:rsidRPr="00B53D2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73ADD28" w14:textId="77777777" w:rsidR="00E04259" w:rsidRPr="007C4712" w:rsidRDefault="00E04259" w:rsidP="002D3FAE">
      <w:pPr>
        <w:pStyle w:val="a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color w:val="000000"/>
          <w:sz w:val="26"/>
          <w:u w:val="single"/>
        </w:rPr>
        <w:t>Заявители от интернет-изданий</w:t>
      </w:r>
      <w:r w:rsidRP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предоставляют ссылки и скриншоты интернет-страниц;</w:t>
      </w:r>
    </w:p>
    <w:p w14:paraId="584335F9" w14:textId="2CC0E4F2" w:rsidR="00E04259" w:rsidRPr="005F749E" w:rsidRDefault="00E04259" w:rsidP="002D3FAE">
      <w:pPr>
        <w:pStyle w:val="a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49E">
        <w:rPr>
          <w:rFonts w:ascii="Times New Roman" w:hAnsi="Times New Roman"/>
          <w:color w:val="000000"/>
          <w:sz w:val="26"/>
          <w:u w:val="single"/>
        </w:rPr>
        <w:t>Заявители фотопроектов</w:t>
      </w:r>
      <w:r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предоставляют фотографии в количестве не менее </w:t>
      </w:r>
      <w:r w:rsidR="00044B8E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авторских работ в электронном в формате TIFF, JPEG, GIF с разрешением не ниже </w:t>
      </w:r>
      <w:r w:rsidR="00044B8E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600 </w:t>
      </w:r>
      <w:proofErr w:type="spellStart"/>
      <w:r w:rsidR="00044B8E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dpi</w:t>
      </w:r>
      <w:proofErr w:type="spellEnd"/>
      <w:r w:rsidR="00044B8E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размером не менее 3 МГ;</w:t>
      </w:r>
    </w:p>
    <w:p w14:paraId="257A879F" w14:textId="77777777" w:rsidR="007C4712" w:rsidRDefault="00E04259" w:rsidP="002D3FAE">
      <w:pPr>
        <w:pStyle w:val="a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AE">
        <w:rPr>
          <w:rFonts w:ascii="Times New Roman" w:hAnsi="Times New Roman"/>
          <w:color w:val="000000"/>
          <w:sz w:val="26"/>
          <w:u w:val="single"/>
        </w:rPr>
        <w:t xml:space="preserve">Заявители проектов из социальных медиа (блоги, сообщества и группы, </w:t>
      </w:r>
      <w:proofErr w:type="spellStart"/>
      <w:r w:rsidRPr="002D3FAE">
        <w:rPr>
          <w:rFonts w:ascii="Times New Roman" w:hAnsi="Times New Roman"/>
          <w:color w:val="000000"/>
          <w:sz w:val="26"/>
          <w:u w:val="single"/>
        </w:rPr>
        <w:t>YouTube</w:t>
      </w:r>
      <w:proofErr w:type="spellEnd"/>
      <w:r w:rsidRPr="002D3FAE">
        <w:rPr>
          <w:rFonts w:ascii="Times New Roman" w:hAnsi="Times New Roman"/>
          <w:color w:val="000000"/>
          <w:sz w:val="26"/>
          <w:u w:val="single"/>
        </w:rPr>
        <w:t>-каналы)</w:t>
      </w: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предоставляют ссылки и скриншоты страниц, размещенных в сети «Интернет».</w:t>
      </w:r>
      <w:r w:rsidR="007C4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8B1A365" w14:textId="1DAFE71A" w:rsidR="00E04259" w:rsidRPr="00E04259" w:rsidRDefault="00E04259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предоставленные на Конкурс </w:t>
      </w:r>
      <w:r w:rsidR="00044B8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проекты</w:t>
      </w: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</w:t>
      </w:r>
      <w:r w:rsidR="00044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быть авторскими произведениями У</w:t>
      </w: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</w:t>
      </w:r>
      <w:r w:rsidR="00044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="00044B8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Конкурсных проектов</w:t>
      </w:r>
      <w:r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>, обременённых правами третьих лиц, не допускается.</w:t>
      </w:r>
    </w:p>
    <w:p w14:paraId="01D64238" w14:textId="38ABF637" w:rsidR="00E04259" w:rsidRPr="00E04259" w:rsidRDefault="00044B8E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проекты</w:t>
      </w:r>
      <w:r w:rsidR="00E04259"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должны содержать текстов, видео материалов и изображений: сексуального характера, насилия, дискриминации, вандализма, отражающих телесные страдания людей и животных; информации в любой форме, унижающей достоинство человека или отдельной национальной группы людей. </w:t>
      </w:r>
    </w:p>
    <w:p w14:paraId="13B720BC" w14:textId="78FFF4EF" w:rsidR="00E04259" w:rsidRDefault="00044B8E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проекты</w:t>
      </w:r>
      <w:r w:rsidR="00E04259"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предоставленные на Конкурс, их содержание, сюжет, действие сценических лиц и персонажей не должны противоречить действующему законодательству Российской Федерации. </w:t>
      </w:r>
      <w:r w:rsidR="00213FDB"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Исключа</w:t>
      </w:r>
      <w:r w:rsidR="00213FD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213FDB"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213FD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E04259" w:rsidRPr="00E04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информация о спонсорах; имена политических деятелей и партий; религиозных деятелей и движений; реклама, сцены вандализма, насилия над людьми и животными; унижения достоинства индивида или отдельной национальной группы; нецензурные и оскорбительные выражения.</w:t>
      </w:r>
    </w:p>
    <w:p w14:paraId="736F7D39" w14:textId="77777777" w:rsidR="007C4712" w:rsidRPr="00E04259" w:rsidRDefault="007C4712" w:rsidP="007C4712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723FC01" w14:textId="3F835CB8" w:rsidR="00E04259" w:rsidRDefault="007C4712" w:rsidP="002D3FAE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</w:t>
      </w:r>
      <w:r w:rsidRPr="007C47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ритерии отбора и оценки предоставляемых </w:t>
      </w:r>
      <w:r w:rsidR="00BC10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Конкурсных п</w:t>
      </w:r>
      <w:r w:rsidRPr="007C47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роектов</w:t>
      </w:r>
    </w:p>
    <w:p w14:paraId="5A87756C" w14:textId="0E645C87" w:rsidR="00585A10" w:rsidRPr="00585A10" w:rsidRDefault="00585A10" w:rsidP="002D3FAE">
      <w:pPr>
        <w:pStyle w:val="a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Отбор и оценка </w:t>
      </w:r>
      <w:r w:rsidR="00BC10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Конкурсных </w:t>
      </w:r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 осуществля</w:t>
      </w:r>
      <w:r w:rsidR="00213FD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 учетом следующих критериев:</w:t>
      </w:r>
    </w:p>
    <w:p w14:paraId="19B09FE1" w14:textId="77777777" w:rsidR="00585A10" w:rsidRPr="00585A10" w:rsidRDefault="00585A10" w:rsidP="00974B8C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актуальность</w:t>
      </w:r>
      <w:proofErr w:type="gramEnd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широта выбранной темы, ее соответствие приоритетам государственной аграрной политики;</w:t>
      </w:r>
    </w:p>
    <w:p w14:paraId="27F246F1" w14:textId="77777777" w:rsidR="00585A10" w:rsidRPr="00585A10" w:rsidRDefault="00585A10" w:rsidP="00974B8C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четкость</w:t>
      </w:r>
      <w:proofErr w:type="gramEnd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постановки проблемы в проекте и глубина ее проработки;</w:t>
      </w:r>
    </w:p>
    <w:p w14:paraId="14985AFA" w14:textId="77777777" w:rsidR="00585A10" w:rsidRPr="00585A10" w:rsidRDefault="00585A10" w:rsidP="00974B8C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цикличность</w:t>
      </w:r>
      <w:proofErr w:type="gramEnd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публикаций по теме за зачетный период (от трех и более публикаций); </w:t>
      </w:r>
    </w:p>
    <w:p w14:paraId="33E6F0FA" w14:textId="77777777" w:rsidR="00585A10" w:rsidRPr="00585A10" w:rsidRDefault="00585A10" w:rsidP="00974B8C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мастерство</w:t>
      </w:r>
      <w:proofErr w:type="gramEnd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подаче материала и разнообразие жанровой стилистики;</w:t>
      </w:r>
    </w:p>
    <w:p w14:paraId="3DB77D96" w14:textId="77777777" w:rsidR="00585A10" w:rsidRPr="00585A10" w:rsidRDefault="00585A10" w:rsidP="00974B8C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социальная</w:t>
      </w:r>
      <w:proofErr w:type="gramEnd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направленность проекта (решение социальных вопросов на селе, профессиональные достижения и т.д.);</w:t>
      </w:r>
    </w:p>
    <w:p w14:paraId="4359CA5E" w14:textId="77777777" w:rsidR="00585A10" w:rsidRPr="00585A10" w:rsidRDefault="00585A10" w:rsidP="00974B8C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</w:t>
      </w:r>
      <w:proofErr w:type="gramEnd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материала - композиция, информационная насыщенность, логика, дизайнерское оформление;</w:t>
      </w:r>
    </w:p>
    <w:p w14:paraId="66B5610C" w14:textId="77777777" w:rsidR="00585A10" w:rsidRPr="00585A10" w:rsidRDefault="00585A10" w:rsidP="00974B8C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конструктивность</w:t>
      </w:r>
      <w:proofErr w:type="gramEnd"/>
      <w:r w:rsidRPr="00585A10">
        <w:rPr>
          <w:rFonts w:ascii="Times New Roman" w:eastAsia="Times New Roman" w:hAnsi="Times New Roman" w:cs="Times New Roman"/>
          <w:color w:val="000000"/>
          <w:sz w:val="26"/>
          <w:szCs w:val="26"/>
        </w:rPr>
        <w:t>, позитивная авторская позиция в раскрытии темы.</w:t>
      </w:r>
    </w:p>
    <w:p w14:paraId="5758EE96" w14:textId="2BDB8A6F" w:rsidR="00585A10" w:rsidRPr="00974B8C" w:rsidRDefault="00585A10" w:rsidP="002D3FAE">
      <w:pPr>
        <w:pStyle w:val="a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Отбор и о</w:t>
      </w:r>
      <w:r w:rsidR="00BC1084">
        <w:rPr>
          <w:rFonts w:ascii="Times New Roman" w:eastAsia="Times New Roman" w:hAnsi="Times New Roman" w:cs="Times New Roman"/>
          <w:color w:val="000000"/>
          <w:sz w:val="26"/>
          <w:szCs w:val="26"/>
        </w:rPr>
        <w:t>ценка К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онкурсных </w:t>
      </w:r>
      <w:r w:rsidR="00BC1084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3FDB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производятся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членами Жюри самостоятельно</w:t>
      </w:r>
      <w:r w:rsidR="00213FD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индивидуально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и независимо</w:t>
      </w:r>
      <w:r w:rsidR="00213FDB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путем присуждения баллов </w:t>
      </w:r>
      <w:r w:rsidR="00213FDB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по перечисленным критериям. Далее баллы по всем критериям суммируются между собой. В соответстви</w:t>
      </w:r>
      <w:r w:rsidR="00213FDB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итог</w:t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овыми оценками Жюри определяет Победителей </w:t>
      </w:r>
      <w:r w:rsidR="00213FDB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ризеров в каждой из номинац</w:t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ий Конкурса. Результаты оценки К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онкурсных </w:t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фиксируются в Протоколе, который подписывается Председателем и члена</w:t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ми Жюри Конкурса. Результаты Конкурса и Протоколы Ж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юри Конкурса хранятся на</w:t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официальном С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айте Конкурса</w:t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3"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agrokonkurs</w:t>
        </w:r>
        <w:proofErr w:type="spellEnd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="00BC108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1 января 2022 года.</w:t>
      </w:r>
    </w:p>
    <w:p w14:paraId="09C5D98C" w14:textId="1E5C847F" w:rsidR="00585A10" w:rsidRPr="00974B8C" w:rsidRDefault="00BC1084" w:rsidP="002D3FAE">
      <w:pPr>
        <w:pStyle w:val="a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проекты</w:t>
      </w:r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принятые к рассмотрению, открыты для обсуждения </w:t>
      </w:r>
      <w:r w:rsidR="00213FDB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 С</w:t>
      </w:r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айте Конкурса.</w:t>
      </w:r>
    </w:p>
    <w:p w14:paraId="0637764D" w14:textId="77777777" w:rsidR="00585A10" w:rsidRPr="00974B8C" w:rsidRDefault="00585A10" w:rsidP="002D3FAE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C2226B" w14:textId="211A054C" w:rsidR="007C4712" w:rsidRPr="00974B8C" w:rsidRDefault="006F43E2" w:rsidP="002D3FAE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14:paraId="6AAF306B" w14:textId="79C56BD4" w:rsidR="00585A10" w:rsidRPr="00974B8C" w:rsidRDefault="00585A10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поступивших</w:t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Конкурсных проектов, определение Победителей </w:t>
      </w:r>
      <w:r w:rsidR="00213FDB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изеров Конкурса осуществляется Ж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юри Конкурса</w:t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1 ноября 2021 г.</w:t>
      </w:r>
      <w:r w:rsidR="00213FDB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по 15 ноября 2021 г.</w:t>
      </w:r>
    </w:p>
    <w:p w14:paraId="5DE178FF" w14:textId="0F78B1C0" w:rsidR="00585A10" w:rsidRPr="00974B8C" w:rsidRDefault="00585A10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Жюри</w:t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выступают в качестве экспертов, осуществляющих независимую оценку </w:t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Конкурсных проектов, предоставленных У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частниками</w:t>
      </w:r>
      <w:r w:rsidR="006F43E2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определяют </w:t>
      </w:r>
      <w:r w:rsidR="006D6395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Победителей и П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ризеров в каждой из номинаций.</w:t>
      </w:r>
    </w:p>
    <w:p w14:paraId="2DEBBFB4" w14:textId="77777777" w:rsidR="00585A10" w:rsidRPr="00974B8C" w:rsidRDefault="00585A10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Конкурса оформляются протоколом, который подписывается Председателем и членами Жюри</w:t>
      </w:r>
      <w:r w:rsidR="006D6395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82639E7" w14:textId="205A90C1" w:rsidR="00585A10" w:rsidRPr="00974B8C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результ</w:t>
      </w:r>
      <w:r w:rsidR="006D6395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атов Конкурса с полным списком П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обедителей и </w:t>
      </w:r>
      <w:r w:rsidR="006D6395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Призеров</w:t>
      </w:r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размещается </w:t>
      </w:r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6D6395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официальном С</w:t>
      </w:r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айте Конкурса</w:t>
      </w:r>
      <w:r w:rsidR="006D6395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4"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agrokonkurs</w:t>
        </w:r>
        <w:proofErr w:type="spellEnd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585A10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7D8820C4" w14:textId="77777777" w:rsidR="00585A10" w:rsidRDefault="00585A10" w:rsidP="002D3FA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A5DF4D7" w14:textId="77777777" w:rsidR="00585A10" w:rsidRPr="00585A10" w:rsidRDefault="00585A10" w:rsidP="002D3FAE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5A1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Состав оргкомитета Конкурса</w:t>
      </w:r>
    </w:p>
    <w:p w14:paraId="3186BCD7" w14:textId="77777777" w:rsidR="00585A10" w:rsidRPr="00AE7371" w:rsidRDefault="00585A10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Оргкомитета формируется и утверждается распоряжением Организатора Конкурса. В состав Оргкомитета входят представители органов государственной (федеральной) власти.</w:t>
      </w:r>
    </w:p>
    <w:p w14:paraId="19074AB1" w14:textId="5CAC6D9E" w:rsidR="00EE4BD4" w:rsidRDefault="004D6C3D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BD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 К</w:t>
      </w:r>
      <w:r w:rsidR="00585A10" w:rsidRPr="00EE4B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уведомляет </w:t>
      </w:r>
      <w:r w:rsidR="00EE4BD4" w:rsidRPr="00EE4BD4">
        <w:rPr>
          <w:rFonts w:ascii="Times New Roman" w:hAnsi="Times New Roman" w:cs="Times New Roman"/>
          <w:bCs/>
          <w:iCs/>
          <w:kern w:val="28"/>
          <w:sz w:val="26"/>
          <w:szCs w:val="26"/>
        </w:rPr>
        <w:t>Министерство сельского хозяйства Российской Федерации</w:t>
      </w:r>
      <w:r w:rsidR="00EE4BD4" w:rsidRPr="002D3FAE">
        <w:rPr>
          <w:rFonts w:ascii="Times New Roman" w:hAnsi="Times New Roman"/>
          <w:kern w:val="28"/>
          <w:sz w:val="26"/>
        </w:rPr>
        <w:t xml:space="preserve"> </w:t>
      </w:r>
      <w:r w:rsidR="00EE4BD4" w:rsidRPr="00EE4BD4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="00585A10" w:rsidRPr="00EE4BD4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оставе Оргкомитета.</w:t>
      </w:r>
    </w:p>
    <w:p w14:paraId="47C91FD3" w14:textId="77777777" w:rsidR="00585A10" w:rsidRPr="00EE4BD4" w:rsidRDefault="00585A10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BD4">
        <w:rPr>
          <w:rFonts w:ascii="Times New Roman" w:eastAsia="Times New Roman" w:hAnsi="Times New Roman" w:cs="Times New Roman"/>
          <w:color w:val="000000"/>
          <w:sz w:val="26"/>
          <w:szCs w:val="26"/>
        </w:rPr>
        <w:t>Оргкомитет координирует работу по подготовке и проведению Конкурса, а также подводит итоги Конкурса.</w:t>
      </w:r>
    </w:p>
    <w:p w14:paraId="09D6ABFC" w14:textId="77777777" w:rsidR="00AE52F8" w:rsidRDefault="00AE52F8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E53CC9C" w14:textId="77777777" w:rsidR="00213FDB" w:rsidRPr="00AE7371" w:rsidRDefault="00213FD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B909D38" w14:textId="5DF62F5F" w:rsidR="00AE52F8" w:rsidRPr="00AE7371" w:rsidRDefault="00EE4BD4" w:rsidP="002D3F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Состав Ж</w:t>
      </w:r>
      <w:r w:rsidR="00AE52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юри </w:t>
      </w:r>
      <w:r w:rsidR="00AE52F8"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Конкурса</w:t>
      </w:r>
    </w:p>
    <w:p w14:paraId="45EC2970" w14:textId="77777777" w:rsidR="00AE52F8" w:rsidRPr="00974B8C" w:rsidRDefault="00AE52F8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Жюри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 формируется Оргкомитетом и Организатором Конкурса.</w:t>
      </w:r>
    </w:p>
    <w:p w14:paraId="0FFE7B17" w14:textId="77777777" w:rsidR="00AE52F8" w:rsidRPr="00974B8C" w:rsidRDefault="00AE52F8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Жюри</w:t>
      </w:r>
      <w:r w:rsidR="00EE4BD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входят представители экспертного и журналистского сообществ, руководители и главные редакторы СМИ, фермеры.</w:t>
      </w:r>
    </w:p>
    <w:p w14:paraId="30C4ED2F" w14:textId="48843BB5" w:rsidR="00AE52F8" w:rsidRPr="00974B8C" w:rsidRDefault="00AE52F8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Жюри </w:t>
      </w:r>
      <w:r w:rsidR="00EE4BD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Конкурса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утверждается Оргкомитетом </w:t>
      </w:r>
      <w:r w:rsidR="00EE4BD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 путем подписания Протокола формирования состава Жюри</w:t>
      </w:r>
      <w:r w:rsidR="00EE4BD4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DCBF706" w14:textId="13F373AF" w:rsidR="00AE52F8" w:rsidRPr="00974B8C" w:rsidRDefault="00AE52F8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 конкурса уведомляет </w:t>
      </w:r>
      <w:r w:rsidR="00D51B5F" w:rsidRPr="00974B8C">
        <w:rPr>
          <w:rFonts w:ascii="Times New Roman" w:hAnsi="Times New Roman" w:cs="Times New Roman"/>
          <w:bCs/>
          <w:iCs/>
          <w:kern w:val="28"/>
          <w:sz w:val="26"/>
          <w:szCs w:val="26"/>
        </w:rPr>
        <w:t>Министерство сельского хозяйства Российской Федерации</w:t>
      </w:r>
      <w:r w:rsidR="00D51B5F" w:rsidRPr="00974B8C">
        <w:rPr>
          <w:rFonts w:ascii="Times New Roman" w:hAnsi="Times New Roman"/>
          <w:kern w:val="28"/>
          <w:sz w:val="26"/>
        </w:rPr>
        <w:t xml:space="preserve"> 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составе Жюри Конкурса. </w:t>
      </w:r>
    </w:p>
    <w:p w14:paraId="64D05793" w14:textId="77777777" w:rsidR="00AE52F8" w:rsidRPr="00974B8C" w:rsidRDefault="00AE52F8" w:rsidP="002D3FA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Жюри</w:t>
      </w:r>
      <w:r w:rsidR="00D51B5F"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назначается Оргкомитетом.</w:t>
      </w:r>
    </w:p>
    <w:p w14:paraId="27BC9DA9" w14:textId="4D6FFA14" w:rsidR="00D51B5F" w:rsidRPr="00974B8C" w:rsidRDefault="00D51B5F" w:rsidP="00BC108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Жюри Конкурса публикуется на официальном Сайте Конкурса: </w:t>
      </w:r>
      <w:hyperlink r:id="rId15"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agrokonkurs</w:t>
        </w:r>
        <w:proofErr w:type="spellEnd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D210E7" w:rsidRPr="00974B8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974B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9F92E85" w14:textId="77777777" w:rsidR="00585A10" w:rsidRPr="00585A10" w:rsidRDefault="00585A10" w:rsidP="002D3FA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7A5ACA" w14:textId="77777777" w:rsidR="009E12C1" w:rsidRPr="00AE52F8" w:rsidRDefault="00AE52F8" w:rsidP="002D3FAE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52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Номинации Конкурса</w:t>
      </w:r>
    </w:p>
    <w:p w14:paraId="6BF9D33E" w14:textId="76471C08" w:rsidR="00AE52F8" w:rsidRDefault="00886131" w:rsidP="002D3FAE">
      <w:pPr>
        <w:pStyle w:val="a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Номинации К</w:t>
      </w:r>
      <w:r w:rsidR="00AE52F8" w:rsidRPr="00AD22F7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 разработаны в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ответствии с целями и задачами К</w:t>
      </w:r>
      <w:r w:rsidR="00AE52F8" w:rsidRPr="00AD22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онкурса. В рамках Конкурса предусмотрены следующие </w:t>
      </w:r>
      <w:r w:rsidR="00AE52F8" w:rsidRPr="00880DB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номинации:</w:t>
      </w:r>
    </w:p>
    <w:p w14:paraId="6A29E5E3" w14:textId="77777777" w:rsidR="00886131" w:rsidRDefault="00886131" w:rsidP="00BC10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9B0886A" w14:textId="72F2F695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04B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Блок 1. Сельскохозяйственное производство.</w:t>
      </w:r>
    </w:p>
    <w:p w14:paraId="446E0AA6" w14:textId="5DC06750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Агропроект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Агропромышленный комплекс России (аналитика, события, освоение территорий, крупное производство, продовольственные объемы)</w:t>
      </w:r>
    </w:p>
    <w:p w14:paraId="4C9B485D" w14:textId="39484C2B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Агростарт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Малое предпринимательство в сельском хозяйстве (успешные примеры </w:t>
      </w:r>
      <w:proofErr w:type="spellStart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стартапов</w:t>
      </w:r>
      <w:proofErr w:type="spellEnd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открытия бизнеса, примеры фермерских хозяйств, сельского туризма и оригинальных идей)</w:t>
      </w:r>
    </w:p>
    <w:p w14:paraId="7C33EB40" w14:textId="581D1901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Агроинновации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Инновации и технологии в сельском хозяйстве (примеры применения инновационных и технологических решений в традиционной сельскохозяйственной деятельности)</w:t>
      </w:r>
    </w:p>
    <w:p w14:paraId="7CFF3ADD" w14:textId="514EE8E4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Агромаркет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Продвижение продукции сельского хозяйства на международные и российские рынки</w:t>
      </w:r>
    </w:p>
    <w:p w14:paraId="6682326F" w14:textId="2E77396D" w:rsid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Экологическая инфраструктура в сельском хозяйстве</w:t>
      </w:r>
    </w:p>
    <w:p w14:paraId="288AFCF7" w14:textId="77777777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BD5B9CC" w14:textId="6DEA9DB9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04B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Блок 2. Сельские территории</w:t>
      </w:r>
    </w:p>
    <w:p w14:paraId="4145890C" w14:textId="4ED30BD8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«Современное село».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Серия репортажей о создании комфортной среды на сельских территориях. </w:t>
      </w:r>
    </w:p>
    <w:p w14:paraId="23A76535" w14:textId="1B6BC38F" w:rsid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Нива просвещения.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Образовательный просветительский проект в сфере сельского хозяйства и развития сельских территорий</w:t>
      </w:r>
    </w:p>
    <w:p w14:paraId="103A0E02" w14:textId="77777777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E25F8B" w14:textId="298A92C2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04B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Блок 3. Социальная проблематика (люди «на земле»)</w:t>
      </w:r>
    </w:p>
    <w:p w14:paraId="727847A9" w14:textId="694B33F7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Сельские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доброделы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Серия репортажей/блог о волонтерских, </w:t>
      </w:r>
    </w:p>
    <w:p w14:paraId="0B621B61" w14:textId="77777777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том числе обучающих и социальных проектах на сельских территориях</w:t>
      </w:r>
    </w:p>
    <w:p w14:paraId="4DC10AD0" w14:textId="23AE44F5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Агролидер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Идейный вдохновитель: лидер, пример, человек, помогающий </w:t>
      </w:r>
      <w:proofErr w:type="gramStart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не словом</w:t>
      </w:r>
      <w:proofErr w:type="gramEnd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, а делом, развивающий сельское хозяйство и делает вклад в развитие сельских территорий в регионе</w:t>
      </w:r>
    </w:p>
    <w:p w14:paraId="01C8BEB5" w14:textId="3F4E0760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Агроледи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 /блог о женском предпринимательстве в сельском хозяйстве</w:t>
      </w:r>
    </w:p>
    <w:p w14:paraId="405AABBE" w14:textId="2F7DBB47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3.4.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«Моя </w:t>
      </w:r>
      <w:proofErr w:type="gramStart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семья»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Проект/блог о семейном предпринимательстве в сельском хозяйстве</w:t>
      </w:r>
    </w:p>
    <w:p w14:paraId="717B7EAA" w14:textId="0EE8CCB6" w:rsidR="001204BD" w:rsidRPr="001204BD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Новоселы. </w:t>
      </w:r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Истории о тех, кто недавно переехал из города </w:t>
      </w:r>
    </w:p>
    <w:p w14:paraId="534C6BD0" w14:textId="29B72AD5" w:rsidR="00886131" w:rsidRDefault="001204BD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1204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село и реализовал свою мечту</w:t>
      </w:r>
    </w:p>
    <w:p w14:paraId="636AA4C0" w14:textId="77777777" w:rsidR="005F749E" w:rsidRPr="00AD22F7" w:rsidRDefault="005F749E" w:rsidP="001204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D0E8C0" w14:textId="20F02752" w:rsidR="00AE52F8" w:rsidRPr="00AE7371" w:rsidRDefault="00CD3654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</w:t>
      </w:r>
      <w:r w:rsidR="00886131">
        <w:rPr>
          <w:rFonts w:ascii="Times New Roman" w:eastAsia="Times New Roman" w:hAnsi="Times New Roman" w:cs="Times New Roman"/>
          <w:color w:val="000000"/>
          <w:sz w:val="26"/>
          <w:szCs w:val="26"/>
        </w:rPr>
        <w:t>.2. Все категории У</w:t>
      </w:r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</w:t>
      </w:r>
      <w:r w:rsidR="008861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</w:t>
      </w:r>
      <w:r w:rsidR="002917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886131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(индивидуальные авторы, в том числе фотожурналисты и </w:t>
      </w:r>
      <w:proofErr w:type="spellStart"/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блогеры</w:t>
      </w:r>
      <w:proofErr w:type="spellEnd"/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редакции СМИ, в том числе </w:t>
      </w:r>
      <w:r w:rsidR="00AE52F8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теле-радио, интернет</w:t>
      </w:r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52F8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издания, печатные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СМИ) могут подать З</w:t>
      </w:r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аявку в любую из номинаций, указанных в п. 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proofErr w:type="gramStart"/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E52F8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proofErr w:type="gramEnd"/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Положения.</w:t>
      </w:r>
    </w:p>
    <w:p w14:paraId="2A7DCD97" w14:textId="77777777" w:rsidR="00AE52F8" w:rsidRPr="00AE7371" w:rsidRDefault="00AE52F8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44EA67" w14:textId="77777777" w:rsidR="00AE52F8" w:rsidRPr="00AE52F8" w:rsidRDefault="00AE52F8" w:rsidP="002D3FAE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E1555F" w14:textId="77777777" w:rsidR="009E12C1" w:rsidRPr="00AE52F8" w:rsidRDefault="00AE52F8" w:rsidP="002D3F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52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Награждение победителей Конкурса, включая выплату денежных премий</w:t>
      </w:r>
    </w:p>
    <w:p w14:paraId="0A2C06D9" w14:textId="77777777" w:rsidR="0026564B" w:rsidRDefault="00C91019" w:rsidP="0026564B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Победители и П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ризеры Конкурса определяются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Жюри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Конкурса, оформленного в виде Протокола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6564B"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EF88097" w14:textId="560F76B7" w:rsidR="0026564B" w:rsidRPr="00AE7371" w:rsidRDefault="0026564B" w:rsidP="0026564B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Вручение призов Победителям и П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ризерам осуществляется после подведения итогов Конкурса.</w:t>
      </w:r>
    </w:p>
    <w:p w14:paraId="2E69F0F5" w14:textId="77777777" w:rsidR="0026564B" w:rsidRPr="00AE7371" w:rsidRDefault="0026564B" w:rsidP="0026564B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Итоги Конкурса утверждаются решением Оргкомитета.</w:t>
      </w:r>
    </w:p>
    <w:p w14:paraId="6B0A2C14" w14:textId="4333ED71" w:rsidR="0026564B" w:rsidRPr="0026564B" w:rsidRDefault="00291712" w:rsidP="00D210E7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Награждение Победителей и П</w:t>
      </w:r>
      <w:r w:rsidR="00AE52F8"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>ризеров Конкурса проводится в</w:t>
      </w:r>
      <w:r w:rsidR="00C91019"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формате торжественной церемонии. Дата будет определена в</w:t>
      </w:r>
      <w:r w:rsidR="00AE52F8"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период с</w:t>
      </w:r>
      <w:r w:rsidR="00C91019"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52F8"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>16 ноября 2021 г. по 30 ноября 2021 г.</w:t>
      </w:r>
      <w:r w:rsid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564B" w:rsidRPr="00265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дате и месте её проведения будет сообщено дополнительно.</w:t>
      </w:r>
    </w:p>
    <w:p w14:paraId="63A834EF" w14:textId="2E38F4AD" w:rsidR="00AE52F8" w:rsidRPr="00AE52F8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Выплата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премий осуществляется путем перечисления средств на счет </w:t>
      </w:r>
      <w:r w:rsidR="0029171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обедителя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открытый в кредитной организации на имя </w:t>
      </w:r>
      <w:r w:rsidR="0029171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обедителя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предоставл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пакета документов согласно п. 6.2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67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</w:t>
      </w:r>
      <w:proofErr w:type="gramEnd"/>
      <w:r w:rsidR="00B67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Положения.</w:t>
      </w:r>
    </w:p>
    <w:p w14:paraId="47038F43" w14:textId="77777777" w:rsidR="009E12C1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Выплаты денежных премий</w:t>
      </w:r>
      <w:r w:rsidR="005E62D2" w:rsidRPr="005E62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2D2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Победителям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индивидуальным авторам, фотожурналистам и </w:t>
      </w:r>
      <w:proofErr w:type="spellStart"/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блогерам</w:t>
      </w:r>
      <w:proofErr w:type="spellEnd"/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производятся с удержанием НДФЛ (налога на доходы физических лиц)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размере 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13%.</w:t>
      </w:r>
    </w:p>
    <w:p w14:paraId="57EBC862" w14:textId="77777777" w:rsidR="00AE52F8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Конкурса, занявшие </w:t>
      </w:r>
      <w:r w:rsidRPr="0091178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место,</w:t>
      </w:r>
      <w:r w:rsidRPr="00707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награждаются денежными премиями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дипломами</w:t>
      </w:r>
      <w:r w:rsidR="005E62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«Победитель к</w:t>
      </w:r>
      <w:r w:rsidRPr="00911788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указанием занятого места (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tbl>
      <w:tblPr>
        <w:tblW w:w="1025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811"/>
        <w:gridCol w:w="1749"/>
      </w:tblGrid>
      <w:tr w:rsidR="005F749E" w:rsidRPr="00763FBF" w14:paraId="63DF77BE" w14:textId="77777777" w:rsidTr="005F749E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BC1D5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7EE6E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2DAF0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Номинация: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5EF05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5F749E" w:rsidRPr="00763FBF" w14:paraId="0C701E78" w14:textId="77777777" w:rsidTr="005F749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01A791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861C99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1. Сельскохозяйственное производство.</w:t>
            </w:r>
          </w:p>
          <w:p w14:paraId="2D03F8E4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49E" w:rsidRPr="00763FBF" w14:paraId="67045911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D9AB0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3B82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Агропроект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BE7CF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Агропромышленный комплекс России (аналитика, события, освоение территорий, крупное производство, продовольственные объемы)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8B428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5E6F64DB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C8CE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94254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Агростарт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272E6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Малое предпринимательство в сельском хозяйстве (успешные примеры </w:t>
            </w: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открытия бизнеса, примеры фермерских хозяйств, сельского туризма и оригинальных идей)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A7FE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3FE666FF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1E7D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7A80E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Агроинновации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70AA9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Инновации и технологии в сельском хозяйстве (примеры применения инновационных и технологических решений в традиционной сельскохозяйственной деятельности)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0CC9C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2B800D05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14D0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  <w:p w14:paraId="6ECD30AC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30C4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Агромаркет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B9D4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Продвижение продукции сельского хозяйства на международные и российские рынки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DBFB2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1CE89674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4E4F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1034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Экосфера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F7D20" w14:textId="77777777" w:rsidR="005F749E" w:rsidRPr="00763FBF" w:rsidDel="00BD79CA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инфраструктура в сельском хозяйстве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FED1E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58B20989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E0B20A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1AF190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 Сельские территории</w:t>
            </w:r>
          </w:p>
        </w:tc>
      </w:tr>
      <w:tr w:rsidR="005F749E" w:rsidRPr="00763FBF" w14:paraId="16C64A39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4C002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F481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 w:rsidDel="0068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«Современное село»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EC24A" w14:textId="77777777" w:rsidR="005F749E" w:rsidRPr="00763FBF" w:rsidRDefault="005F749E" w:rsidP="0098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Серия репортажей о создании комфортной среды на сельских территориях.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9163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5E1A56EB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3C94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2EBBC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 просвещения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A4957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просветительский проект в сфере сельского хозяйства и развития сельских территорий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C515D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174527E7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855235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AF971E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3. Социальная проблематика (люди «на земле»)</w:t>
            </w:r>
          </w:p>
        </w:tc>
      </w:tr>
      <w:tr w:rsidR="005F749E" w:rsidRPr="00763FBF" w14:paraId="32CA1B81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7FC4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5A8B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Сельские </w:t>
            </w: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доброделы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06641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Серия репортажей/блог о волонтерских, </w:t>
            </w: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 обучающих и социальных проектах на сельских территориях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FAAD8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3D170A4E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E13C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66534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Агролидер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574C0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Идейный вдохновитель: лидер, пример, человек, помогающий </w:t>
            </w:r>
            <w:proofErr w:type="gram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словом</w:t>
            </w:r>
            <w:proofErr w:type="gramEnd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делом, развивающий сельское хозяйство и делает вклад в развитие сельских территорий в регионе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C324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125 000, 00</w:t>
            </w:r>
          </w:p>
        </w:tc>
      </w:tr>
      <w:tr w:rsidR="005F749E" w:rsidRPr="00763FBF" w14:paraId="1AA35111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31E17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62456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Агроледи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CB1C3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/блог о женском предпринимательстве в сельском хозяйстве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C5A5D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763FBF" w14:paraId="539C8C65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C442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D71B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 w:rsidDel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AEEB4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Проект/блог о семейном предпринимательстве в сельском хозяйстве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440F3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5F749E" w:rsidRPr="00CB68DD" w14:paraId="5D7FC241" w14:textId="77777777" w:rsidTr="005F749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E63E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7B369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AA9A7" w14:textId="77777777" w:rsidR="005F749E" w:rsidRPr="00763FBF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о тех, кто недавно переехал из города </w:t>
            </w: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село и реализовал свою мечту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B0B5D" w14:textId="77777777" w:rsidR="005F749E" w:rsidRPr="00CB68DD" w:rsidRDefault="005F749E" w:rsidP="0098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</w:tbl>
    <w:p w14:paraId="0B734167" w14:textId="77777777" w:rsidR="00AE52F8" w:rsidRPr="00707936" w:rsidRDefault="00AE52F8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324323" w14:textId="77777777" w:rsidR="00AE52F8" w:rsidRPr="00AE7371" w:rsidRDefault="00AE52F8" w:rsidP="00AE5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465F99" w14:textId="659751BE" w:rsidR="00AE52F8" w:rsidRPr="005F749E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Конкурса, занявшие 2 и 3 места, на</w:t>
      </w:r>
      <w:r w:rsidR="005E62D2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граждаются дипломами «Призер К</w:t>
      </w:r>
      <w:r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онкурса» с указанием занятого места (II, III)</w:t>
      </w:r>
      <w:r w:rsidR="0026564B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</w:t>
      </w:r>
      <w:r w:rsidR="00605BA4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другими нефинансовыми</w:t>
      </w:r>
      <w:r w:rsidR="0092192C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призами на усмотрение Организатора</w:t>
      </w:r>
      <w:r w:rsidR="005E62D2"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5F74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7D9DEA8" w14:textId="710C815A" w:rsidR="00AE52F8" w:rsidRPr="00AE7371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 </w:t>
      </w:r>
      <w:r w:rsidR="005E62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остальным У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частникам Конкурса рассылаются благодарственные письма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грамоты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C3F9E30" w14:textId="3AD12A60" w:rsidR="00AE52F8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Лучшие </w:t>
      </w:r>
      <w:r w:rsidR="005E62D2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проекты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фотожурналистов</w:t>
      </w:r>
      <w:r w:rsidR="0092192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 Конкурса будут представлены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онлайн</w:t>
      </w:r>
      <w:r w:rsidR="002B6D1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выставке на </w:t>
      </w:r>
      <w:r w:rsidR="005E62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 Конкурса</w:t>
      </w:r>
      <w:r w:rsidR="00877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2D2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сайте</w:t>
      </w:r>
      <w:r w:rsidR="00721F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1F4D">
        <w:rPr>
          <w:rFonts w:ascii="Times New Roman" w:hAnsi="Times New Roman" w:cs="Times New Roman"/>
          <w:bCs/>
          <w:iCs/>
          <w:kern w:val="28"/>
          <w:sz w:val="26"/>
          <w:szCs w:val="26"/>
        </w:rPr>
        <w:t>Министерства</w:t>
      </w:r>
      <w:r w:rsidR="00721F4D" w:rsidRPr="00EE4BD4">
        <w:rPr>
          <w:rFonts w:ascii="Times New Roman" w:hAnsi="Times New Roman" w:cs="Times New Roman"/>
          <w:bCs/>
          <w:iCs/>
          <w:kern w:val="28"/>
          <w:sz w:val="26"/>
          <w:szCs w:val="26"/>
        </w:rPr>
        <w:t xml:space="preserve"> сельского хозяйства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721F4D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Размещаемые р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 фотожурналистов</w:t>
      </w:r>
      <w:r w:rsidR="00721F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Конкурсных проектов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будут содержать информацию </w:t>
      </w:r>
      <w:r w:rsidR="009219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721F4D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Конкурсном проекте</w:t>
      </w:r>
      <w:r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авторе. </w:t>
      </w:r>
    </w:p>
    <w:p w14:paraId="7FA45207" w14:textId="77777777" w:rsidR="00AE52F8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 </w:t>
      </w:r>
      <w:r w:rsidR="00515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Конкурса </w:t>
      </w:r>
      <w:r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>не несёт ответственности за дополнительные затраты Участников</w:t>
      </w:r>
      <w:r w:rsidR="00515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которые могут возникнуть в процессе получения </w:t>
      </w:r>
      <w:r w:rsidR="00515B7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3C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енежных премий и иных </w:t>
      </w:r>
      <w:r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призов.</w:t>
      </w:r>
    </w:p>
    <w:p w14:paraId="5DEBD864" w14:textId="58DAD282" w:rsidR="00AE52F8" w:rsidRPr="00AE52F8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невозможности установить кон</w:t>
      </w:r>
      <w:r w:rsidR="00217C7E">
        <w:rPr>
          <w:rFonts w:ascii="Times New Roman" w:eastAsia="Times New Roman" w:hAnsi="Times New Roman" w:cs="Times New Roman"/>
          <w:color w:val="000000"/>
          <w:sz w:val="26"/>
          <w:szCs w:val="26"/>
        </w:rPr>
        <w:t>такт с выбранным потенциальным Победителем</w:t>
      </w:r>
      <w:r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его несоответствия или отказа от требований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</w:t>
      </w:r>
      <w:r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 может быть отозван и, по усмотрению 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Конкурса, вручён </w:t>
      </w:r>
      <w:r w:rsidR="00217C7E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Призеру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, занявшему 2-ое место, а в случае нево</w:t>
      </w:r>
      <w:r w:rsidR="00217C7E">
        <w:rPr>
          <w:rFonts w:ascii="Times New Roman" w:eastAsia="Times New Roman" w:hAnsi="Times New Roman" w:cs="Times New Roman"/>
          <w:color w:val="000000"/>
          <w:sz w:val="26"/>
          <w:szCs w:val="26"/>
        </w:rPr>
        <w:t>зможности установить контакт с П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ризером, занявшим 2-ое место, приз может быть вручен </w:t>
      </w:r>
      <w:r w:rsidR="00217C7E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Призеру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, занявшему 3-е место.</w:t>
      </w:r>
    </w:p>
    <w:p w14:paraId="1F1C254E" w14:textId="4E478B1F" w:rsidR="00AE52F8" w:rsidRDefault="00B77397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Призы вручаются лично У</w:t>
      </w:r>
      <w:r w:rsidR="00AE52F8"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="00AE52F8"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предоставившим выигравшие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Конкурсные проекты</w:t>
      </w:r>
      <w:r w:rsidR="00AE52F8"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по общему правилу не могут передаваться другим лицам. Все призы вручаются при условии их наличия, могут быть изменены в любое время, Организатор </w:t>
      </w:r>
      <w:r w:rsid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</w:t>
      </w:r>
      <w:r w:rsidR="00AE52F8" w:rsidRPr="00F61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предоставить другие призы равной стоимости.</w:t>
      </w:r>
    </w:p>
    <w:p w14:paraId="15CFF3AF" w14:textId="1B028B58" w:rsidR="00AE52F8" w:rsidRPr="00AE52F8" w:rsidRDefault="00AE52F8" w:rsidP="002D3FAE">
      <w:pPr>
        <w:pStyle w:val="a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Призы, за исключением денежных</w:t>
      </w:r>
      <w:r w:rsidR="005205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премий</w:t>
      </w:r>
      <w:r w:rsidR="00B7739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7397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быть направлены У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частникам</w:t>
      </w:r>
      <w:r w:rsidR="00B7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их адрес почтовыми отправлениями посредством компании «Почта России» или любой другой курьерской службой, удобной для Организатора</w:t>
      </w:r>
      <w:r w:rsidR="005205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>, или переданы лично</w:t>
      </w:r>
      <w:r w:rsidR="005205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Призерам</w:t>
      </w:r>
      <w:r w:rsidRPr="00AE52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проведения Торжественной церемонии.</w:t>
      </w:r>
    </w:p>
    <w:p w14:paraId="65C44BF3" w14:textId="77777777" w:rsidR="00AE52F8" w:rsidRPr="00AE7371" w:rsidRDefault="00AE52F8" w:rsidP="002D3FA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A29F24" w14:textId="195378DE" w:rsidR="009E12C1" w:rsidRPr="00AE7371" w:rsidRDefault="008413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14</w:t>
      </w:r>
      <w:r w:rsidR="00AD5839"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7C0A10" w:rsidRPr="007C0A10">
        <w:t xml:space="preserve"> </w:t>
      </w:r>
      <w:r w:rsidR="007C0A1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7C0A10" w:rsidRPr="007C0A1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нтеллектуальные права на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Конкурсные проекты</w:t>
      </w:r>
      <w:r w:rsidR="007C0A10" w:rsidRPr="007C0A1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для участия в </w:t>
      </w:r>
      <w:r w:rsidR="007C0A1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Конкурсе</w:t>
      </w:r>
    </w:p>
    <w:p w14:paraId="17BFF735" w14:textId="367E093F" w:rsidR="007B1631" w:rsidRDefault="007C0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8413E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7B1631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 </w:t>
      </w:r>
      <w:r w:rsid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Конкурса </w:t>
      </w:r>
      <w:r w:rsidR="007B1631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и Министерство сельского хозяйства Российской Федерации</w:t>
      </w:r>
      <w:r w:rsidR="007B1631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претендуют на право собственности и исключите</w:t>
      </w:r>
      <w:r w:rsidR="008413EF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льное право на предоставленные У</w:t>
      </w:r>
      <w:r w:rsidR="007B1631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частниками </w:t>
      </w:r>
      <w:r w:rsid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</w:t>
      </w:r>
      <w:r w:rsidR="007B1631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413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Конкурсные проекты, </w:t>
      </w:r>
      <w:r w:rsidR="007B1631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представленные на </w:t>
      </w:r>
      <w:r w:rsid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Конкурс</w:t>
      </w:r>
      <w:r w:rsidR="007B1631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7B588A" w14:textId="3C5B4DA8" w:rsidR="007B1631" w:rsidRDefault="007B16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8413E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 Конкурса и Министерство сельского хозяйства Российской Федерации имеют право использовать все </w:t>
      </w:r>
      <w:r w:rsidR="008413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Конкурсные проекты 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Конкурса, целиком или частично в некоммерческих целях для публикаций, в</w:t>
      </w:r>
      <w:r w:rsidR="008413EF">
        <w:rPr>
          <w:rFonts w:ascii="Times New Roman" w:eastAsia="Times New Roman" w:hAnsi="Times New Roman" w:cs="Times New Roman"/>
          <w:color w:val="000000"/>
          <w:sz w:val="26"/>
          <w:szCs w:val="26"/>
        </w:rPr>
        <w:t>ыставок, рекламы К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в СМИ, социальной рекламы, печатных изданий, при этом авторское право сохраняется за Участником </w:t>
      </w:r>
      <w:r w:rsidR="008413E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онкурса.</w:t>
      </w:r>
    </w:p>
    <w:p w14:paraId="29006706" w14:textId="0DBDB5A1" w:rsidR="009E12C1" w:rsidRDefault="008413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соблюдение авторских прав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материалы Конкурсного п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роекта, участвующего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Конкурсе, несет У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Конкурса, приславший данный Конкурсный п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роект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Конкурс. Присылая Конкурсный проект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онкурс, автор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\правообладатель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подтверждает своё согласие на</w:t>
      </w:r>
      <w:r w:rsidR="00AD5839" w:rsidRPr="00AE737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присланных им материалов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Конкурсного проекта</w:t>
      </w:r>
      <w:r w:rsidR="00AD5839" w:rsidRPr="00AE7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 выплаты авторского гонорара в соответствии с законодательством Российской Федерации.</w:t>
      </w:r>
    </w:p>
    <w:p w14:paraId="0F7D1033" w14:textId="63A86E9B" w:rsidR="007B1631" w:rsidRDefault="007B1631" w:rsidP="007C0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673E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542CE">
        <w:rPr>
          <w:rFonts w:ascii="Times New Roman" w:eastAsia="Times New Roman" w:hAnsi="Times New Roman" w:cs="Times New Roman"/>
          <w:color w:val="000000"/>
          <w:sz w:val="26"/>
          <w:szCs w:val="26"/>
        </w:rPr>
        <w:t>.4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предъявления третьими лицами претензий, связанных с размещением </w:t>
      </w:r>
      <w:r w:rsidR="003673E8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 w:rsidR="003673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Конкурсного проекта, </w:t>
      </w:r>
      <w:r w:rsidRP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3673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</w:t>
      </w:r>
      <w:r w:rsidR="00C76023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 Конкурса</w:t>
      </w:r>
      <w:r w:rsidRP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с последующим использованием </w:t>
      </w:r>
      <w:r w:rsidR="003673E8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 w:rsidR="003673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Конкурсного проекта,</w:t>
      </w:r>
      <w:r w:rsidRP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поданных по настоящ</w:t>
      </w:r>
      <w:r w:rsidR="00895C26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r w:rsidRP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5C26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Положению</w:t>
      </w:r>
      <w:r w:rsidR="003673E8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</w:t>
      </w:r>
      <w:r w:rsidR="003673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</w:t>
      </w:r>
      <w:r w:rsidRPr="007B1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обязуется своими силами и за свой счёт урегулировать, указанные претензии с третьими лицами.</w:t>
      </w:r>
    </w:p>
    <w:p w14:paraId="4BE31EC9" w14:textId="739ABC28" w:rsidR="00491FA7" w:rsidRDefault="00491FA7" w:rsidP="007C0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6320EFF1" w14:textId="77777777" w:rsidR="00491FA7" w:rsidRDefault="00491FA7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D22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178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Pr="00AD22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Прочие условия</w:t>
      </w:r>
    </w:p>
    <w:p w14:paraId="01A1D21D" w14:textId="1231498A" w:rsidR="00491FA7" w:rsidRPr="00491FA7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.1. На сайте 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запрещены:</w:t>
      </w:r>
    </w:p>
    <w:p w14:paraId="380642AE" w14:textId="07DEF90B" w:rsidR="00491FA7" w:rsidRPr="00491FA7" w:rsidRDefault="00C14547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 оскорбления и угрозы в адрес У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частников 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посетителей сайта;</w:t>
      </w:r>
    </w:p>
    <w:p w14:paraId="6338E421" w14:textId="77777777" w:rsidR="00491FA7" w:rsidRPr="00491FA7" w:rsidRDefault="00491FA7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 выражения, содержащие ненормативную лексику, унижающие человеческое достоинство, разжигающие межнациональную и межрелигиозную рознь;</w:t>
      </w:r>
    </w:p>
    <w:p w14:paraId="18949FE8" w14:textId="77777777" w:rsidR="00491FA7" w:rsidRDefault="00491FA7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– спам, реклама любых товаров и услуг, а также любые комментарии, не относящиеся к контексту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14:paraId="18C73990" w14:textId="2F9AAE87" w:rsidR="00491FA7" w:rsidRPr="00491FA7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.2. 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Организатор 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оставляет за собой право не принять к публикации или удалять любые </w:t>
      </w:r>
      <w:r w:rsidR="00C14547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 w:rsidR="00C1454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C14547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Конкурсного проекта, У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частника</w:t>
      </w:r>
      <w:r w:rsidR="00C145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любой обоснованной причине.</w:t>
      </w:r>
    </w:p>
    <w:p w14:paraId="2DF7F838" w14:textId="70F2F379" w:rsidR="00491FA7" w:rsidRPr="00491FA7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.3. Организатор 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несёт ответственности за </w:t>
      </w:r>
      <w:r w:rsidR="00C14547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 w:rsidR="00C1454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C14547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Конкурсного проекта,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полученные в связи с любыми техническими неполадками. Организатор 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несёт ответственности за неточность или недостоверность информации по причине действий </w:t>
      </w:r>
      <w:r w:rsidR="00C145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частников</w:t>
      </w:r>
      <w:r w:rsidR="00C145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или действий любых иных лиц или в результате сбоя любого оборудования или программы, связанной с 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Конкурсом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или используемой в ней.</w:t>
      </w:r>
    </w:p>
    <w:p w14:paraId="1CFA4AF2" w14:textId="3373674A" w:rsidR="00491FA7" w:rsidRPr="00491FA7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.4. Если настоящ</w:t>
      </w:r>
      <w:r w:rsid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ий Конкурс 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не может быть проведен в соответствии с планами по любой причине в результате заражения компьютерным вирусом, программных или аппаратных ошибок, подделки программных средств и документов, несанкционированного вмешательства, мошенничества, технических неполадок или по другим причинам, не зависящим от Организатора </w:t>
      </w:r>
      <w:r w:rsidR="00895C2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нарушающим или искажающим управление, безопасность, справедливость, честность или надлежащее проведение настоящ</w:t>
      </w:r>
      <w:r w:rsidR="00895C2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его 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Организатор </w:t>
      </w:r>
      <w:r w:rsidR="00895C2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оставляет за собой право по собственному усмотрению дисквалифицировать любое лицо, подделавшее заявку, или отменить, прекратить, изменить или приостановить </w:t>
      </w:r>
      <w:r w:rsidR="00895C2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Конкурс.</w:t>
      </w:r>
    </w:p>
    <w:p w14:paraId="4919EE25" w14:textId="6D4E3EF2" w:rsidR="00491FA7" w:rsidRPr="00491FA7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.5. Организатор </w:t>
      </w:r>
      <w:r w:rsidR="00895C2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берет и не несёт ответственность за любые ошибки, пропуски, нарушения, удаления, повреждения, задержки в работе или передаче информации, повреждения линий связи, кражу, уничтожение, несанкционированный доступ или внесение изменений в заявки. Организатор </w:t>
      </w:r>
      <w:r w:rsidR="00E8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берет и не несёт ответственность за любые проблемы или технические неполадки любых телефонных 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сетей или телефонных линий, онлайновых компьютерных систем, серверов или провайдеров, компьютерного оборудования, программного обеспечения, неполучение любых почтовых сообщений или заявок Организатором 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связи с техническими неполадками, ошибками операторов или перегрузками сетевого трафика в Интернете или на любом Интернет-сайте или за любое сочетание таковых, включая любые повреждения или ущерб, причинённые компьютеру участника или любого иного лица в связи с участием или в результате участия в настояще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 Конкурсе 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или скачивания любых материалов в рамках настояще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 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14:paraId="02D1DF2E" w14:textId="247A5044" w:rsidR="00491FA7" w:rsidRPr="00AD22F7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15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.6. Предоставление </w:t>
      </w:r>
      <w:r w:rsidR="00C14547" w:rsidRPr="007C0A1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 w:rsidR="00C145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Конкурсного проекта, 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</w:t>
      </w:r>
      <w:r w:rsidR="00C145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является согласием У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частника</w:t>
      </w:r>
      <w:r w:rsidR="00C145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 всеми условиями проведения 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491FA7" w:rsidRPr="00491F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изложенными в настоящем Положении.  </w:t>
      </w:r>
    </w:p>
    <w:p w14:paraId="486BA41A" w14:textId="77777777" w:rsidR="009E12C1" w:rsidRPr="00AE7371" w:rsidRDefault="009E12C1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48362B8" w14:textId="0366002C" w:rsidR="00951DA2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16</w:t>
      </w:r>
      <w:r w:rsidR="00AD5839" w:rsidRPr="00AE73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951D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Заключительные положения</w:t>
      </w:r>
    </w:p>
    <w:p w14:paraId="1F6F258E" w14:textId="5C7E68E3" w:rsidR="00951DA2" w:rsidRPr="00922F60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.1. Организатор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Конкурса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оставляет за собой право в одностороннем порядке без предварительного уведомления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частников 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вносить любые изменения в настоящее Положение. Организатор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Конкурса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публикует новое Положение 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официальном С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айте 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A36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210E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="00D210E7" w:rsidRPr="00D210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210E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agrokonkurs</w:t>
      </w:r>
      <w:proofErr w:type="spellEnd"/>
      <w:r w:rsidR="00D210E7" w:rsidRPr="00D210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210E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951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951DA2" w:rsidRPr="00AD22F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Личном кабинет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 каждого зарегистрированного Уча</w:t>
      </w:r>
      <w:r w:rsidR="00951DA2" w:rsidRPr="00AD22F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стника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Конкурса</w:t>
      </w:r>
      <w:r w:rsidR="00951DA2" w:rsidRPr="00AD22F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разделе «Информация». Изменения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внесённые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настоящее </w:t>
      </w:r>
      <w:r w:rsidR="00951DA2" w:rsidRPr="00951DA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Положение, </w:t>
      </w:r>
      <w:r w:rsidR="00951DA2" w:rsidRPr="00922F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вступают в силу с момента их публикации на </w:t>
      </w:r>
      <w:r w:rsidRPr="00922F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официальном С</w:t>
      </w:r>
      <w:r w:rsidR="00951DA2" w:rsidRPr="00922F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айте </w:t>
      </w:r>
      <w:proofErr w:type="gramStart"/>
      <w:r w:rsidR="00A36950" w:rsidRPr="00922F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Конкурса</w:t>
      </w:r>
      <w:r w:rsidRPr="00922F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="00951DA2" w:rsidRPr="00922F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210E7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6" w:history="1">
        <w:r w:rsidR="00922F60" w:rsidRPr="00486A34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922F60" w:rsidRPr="00486A34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22F60" w:rsidRPr="00486A34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agrokonkurs</w:t>
        </w:r>
        <w:proofErr w:type="spellEnd"/>
        <w:r w:rsidR="00922F60" w:rsidRPr="00486A34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22F60" w:rsidRPr="00486A34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End"/>
      </w:hyperlink>
      <w:r w:rsid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1DA2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1DA2" w:rsidRPr="00922F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соответствующих разделах.</w:t>
      </w:r>
    </w:p>
    <w:p w14:paraId="060083F8" w14:textId="77777777" w:rsidR="00951DA2" w:rsidRPr="00922F60" w:rsidRDefault="00951DA2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CD36A3A" w14:textId="7D17321D" w:rsidR="009E12C1" w:rsidRPr="00922F60" w:rsidRDefault="009E1F87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2F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17</w:t>
      </w:r>
      <w:r w:rsidR="00951DA2" w:rsidRPr="00922F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AD5839" w:rsidRPr="00922F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Контактная информация</w:t>
      </w:r>
    </w:p>
    <w:p w14:paraId="359F288F" w14:textId="788AA82D" w:rsidR="009E12C1" w:rsidRPr="00922F60" w:rsidRDefault="00A178BB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Сайт К</w:t>
      </w:r>
      <w:r w:rsidR="00AD5839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</w:t>
      </w:r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AD5839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10E7" w:rsidRPr="00922F6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="00D210E7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hyperlink r:id="rId17">
        <w:proofErr w:type="spellStart"/>
        <w:r w:rsidR="00D210E7" w:rsidRPr="00922F60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agrokonkurs</w:t>
        </w:r>
        <w:proofErr w:type="spellEnd"/>
      </w:hyperlink>
      <w:r w:rsidR="00D210E7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210E7" w:rsidRPr="00922F6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14:paraId="35E3C899" w14:textId="56F62B76" w:rsidR="009E12C1" w:rsidRPr="00922F60" w:rsidRDefault="00AD5839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Электронная почта</w:t>
      </w:r>
      <w:r w:rsidR="00A178BB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8" w:history="1">
        <w:r w:rsidR="00D210E7" w:rsidRPr="00922F6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/>
          </w:rPr>
          <w:t>agrokonkurs</w:t>
        </w:r>
        <w:r w:rsidR="00D210E7" w:rsidRPr="00922F60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@почта.ru</w:t>
        </w:r>
      </w:hyperlink>
    </w:p>
    <w:p w14:paraId="7E935677" w14:textId="5FA56FD8" w:rsidR="009E12C1" w:rsidRPr="00AE7371" w:rsidRDefault="00AD5839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Колл</w:t>
      </w:r>
      <w:proofErr w:type="spellEnd"/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-центр Конкурса</w:t>
      </w:r>
      <w:r w:rsidR="00A178BB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2939"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+79997957556 </w:t>
      </w:r>
      <w:r w:rsidRPr="00922F60">
        <w:rPr>
          <w:rFonts w:ascii="Times New Roman" w:eastAsia="Times New Roman" w:hAnsi="Times New Roman" w:cs="Times New Roman"/>
          <w:color w:val="000000"/>
          <w:sz w:val="26"/>
          <w:szCs w:val="26"/>
        </w:rPr>
        <w:t>(звонок по России бесплатно),</w:t>
      </w:r>
    </w:p>
    <w:p w14:paraId="75691EF8" w14:textId="27261CBA" w:rsidR="009E12C1" w:rsidRPr="00AE7371" w:rsidRDefault="009E12C1" w:rsidP="002D3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9E12C1" w:rsidRPr="00AE7371" w:rsidSect="00B446B9">
      <w:headerReference w:type="default" r:id="rId19"/>
      <w:footerReference w:type="default" r:id="rId20"/>
      <w:footerReference w:type="first" r:id="rId21"/>
      <w:pgSz w:w="11906" w:h="16838"/>
      <w:pgMar w:top="709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8011" w14:textId="77777777" w:rsidR="00491C64" w:rsidRDefault="00491C64">
      <w:pPr>
        <w:spacing w:after="0" w:line="240" w:lineRule="auto"/>
      </w:pPr>
      <w:r>
        <w:separator/>
      </w:r>
    </w:p>
  </w:endnote>
  <w:endnote w:type="continuationSeparator" w:id="0">
    <w:p w14:paraId="41030DC3" w14:textId="77777777" w:rsidR="00491C64" w:rsidRDefault="00491C64">
      <w:pPr>
        <w:spacing w:after="0" w:line="240" w:lineRule="auto"/>
      </w:pPr>
      <w:r>
        <w:continuationSeparator/>
      </w:r>
    </w:p>
  </w:endnote>
  <w:endnote w:type="continuationNotice" w:id="1">
    <w:p w14:paraId="356D5727" w14:textId="77777777" w:rsidR="00491C64" w:rsidRDefault="00491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DDC1" w14:textId="77777777" w:rsidR="001771C6" w:rsidRDefault="001771C6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665236"/>
      <w:docPartObj>
        <w:docPartGallery w:val="Page Numbers (Bottom of Page)"/>
        <w:docPartUnique/>
      </w:docPartObj>
    </w:sdtPr>
    <w:sdtEndPr/>
    <w:sdtContent>
      <w:p w14:paraId="35CBDDEE" w14:textId="77777777" w:rsidR="001771C6" w:rsidRDefault="004F0AE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3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0DD025" w14:textId="77777777" w:rsidR="001771C6" w:rsidRDefault="001771C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9607E" w14:textId="77777777" w:rsidR="00491C64" w:rsidRDefault="00491C64">
      <w:pPr>
        <w:spacing w:after="0" w:line="240" w:lineRule="auto"/>
      </w:pPr>
      <w:r>
        <w:separator/>
      </w:r>
    </w:p>
  </w:footnote>
  <w:footnote w:type="continuationSeparator" w:id="0">
    <w:p w14:paraId="3DEB1271" w14:textId="77777777" w:rsidR="00491C64" w:rsidRDefault="00491C64">
      <w:pPr>
        <w:spacing w:after="0" w:line="240" w:lineRule="auto"/>
      </w:pPr>
      <w:r>
        <w:continuationSeparator/>
      </w:r>
    </w:p>
  </w:footnote>
  <w:footnote w:type="continuationNotice" w:id="1">
    <w:p w14:paraId="77FEECD5" w14:textId="77777777" w:rsidR="00491C64" w:rsidRDefault="00491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481131"/>
      <w:docPartObj>
        <w:docPartGallery w:val="Page Numbers (Top of Page)"/>
        <w:docPartUnique/>
      </w:docPartObj>
    </w:sdtPr>
    <w:sdtEndPr/>
    <w:sdtContent>
      <w:p w14:paraId="490205E8" w14:textId="17D0ED2B" w:rsidR="00767BBB" w:rsidRDefault="00767B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0A">
          <w:rPr>
            <w:noProof/>
          </w:rPr>
          <w:t>5</w:t>
        </w:r>
        <w:r>
          <w:fldChar w:fldCharType="end"/>
        </w:r>
      </w:p>
    </w:sdtContent>
  </w:sdt>
  <w:p w14:paraId="5CD60727" w14:textId="77777777" w:rsidR="001771C6" w:rsidRDefault="001771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61E"/>
    <w:multiLevelType w:val="multilevel"/>
    <w:tmpl w:val="806ACA2C"/>
    <w:lvl w:ilvl="0">
      <w:start w:val="1"/>
      <w:numFmt w:val="bullet"/>
      <w:lvlText w:val="­"/>
      <w:lvlJc w:val="left"/>
      <w:pPr>
        <w:ind w:left="-226" w:firstLine="510"/>
      </w:pPr>
      <w:rPr>
        <w:rFonts w:ascii="Courier New" w:eastAsia="Courier New" w:hAnsi="Courier New" w:cs="Courier New"/>
        <w:b/>
        <w:sz w:val="28"/>
        <w:szCs w:val="28"/>
      </w:rPr>
    </w:lvl>
    <w:lvl w:ilvl="1">
      <w:start w:val="1"/>
      <w:numFmt w:val="decimal"/>
      <w:lvlText w:val="­.%2."/>
      <w:lvlJc w:val="left"/>
      <w:pPr>
        <w:ind w:left="-360" w:firstLine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­.%2.%3."/>
      <w:lvlJc w:val="left"/>
      <w:pPr>
        <w:ind w:left="1224" w:hanging="504"/>
      </w:pPr>
    </w:lvl>
    <w:lvl w:ilvl="3">
      <w:start w:val="1"/>
      <w:numFmt w:val="decimal"/>
      <w:lvlText w:val="­.%2.%3.%4."/>
      <w:lvlJc w:val="left"/>
      <w:pPr>
        <w:ind w:left="1728" w:hanging="647"/>
      </w:pPr>
    </w:lvl>
    <w:lvl w:ilvl="4">
      <w:start w:val="1"/>
      <w:numFmt w:val="decimal"/>
      <w:lvlText w:val="­.%2.%3.%4.%5."/>
      <w:lvlJc w:val="left"/>
      <w:pPr>
        <w:ind w:left="2232" w:hanging="792"/>
      </w:pPr>
    </w:lvl>
    <w:lvl w:ilvl="5">
      <w:start w:val="1"/>
      <w:numFmt w:val="decimal"/>
      <w:lvlText w:val="­.%2.%3.%4.%5.%6."/>
      <w:lvlJc w:val="left"/>
      <w:pPr>
        <w:ind w:left="2736" w:hanging="934"/>
      </w:pPr>
    </w:lvl>
    <w:lvl w:ilvl="6">
      <w:start w:val="1"/>
      <w:numFmt w:val="decimal"/>
      <w:lvlText w:val="­.%2.%3.%4.%5.%6.%7."/>
      <w:lvlJc w:val="left"/>
      <w:pPr>
        <w:ind w:left="3240" w:hanging="1080"/>
      </w:pPr>
    </w:lvl>
    <w:lvl w:ilvl="7">
      <w:start w:val="1"/>
      <w:numFmt w:val="decimal"/>
      <w:lvlText w:val="­.%2.%3.%4.%5.%6.%7.%8."/>
      <w:lvlJc w:val="left"/>
      <w:pPr>
        <w:ind w:left="3744" w:hanging="1224"/>
      </w:pPr>
    </w:lvl>
    <w:lvl w:ilvl="8">
      <w:start w:val="1"/>
      <w:numFmt w:val="decimal"/>
      <w:lvlText w:val="­.%2.%3.%4.%5.%6.%7.%8.%9."/>
      <w:lvlJc w:val="left"/>
      <w:pPr>
        <w:ind w:left="4320" w:hanging="1440"/>
      </w:pPr>
    </w:lvl>
  </w:abstractNum>
  <w:abstractNum w:abstractNumId="1">
    <w:nsid w:val="08DC1628"/>
    <w:multiLevelType w:val="hybridMultilevel"/>
    <w:tmpl w:val="9678F44A"/>
    <w:lvl w:ilvl="0" w:tplc="04190011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739A4F3C">
      <w:start w:val="1"/>
      <w:numFmt w:val="decimal"/>
      <w:lvlText w:val="%2."/>
      <w:lvlJc w:val="left"/>
      <w:pPr>
        <w:ind w:left="23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B67679A"/>
    <w:multiLevelType w:val="multilevel"/>
    <w:tmpl w:val="7C2C40BC"/>
    <w:lvl w:ilvl="0">
      <w:start w:val="2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BC74C1"/>
    <w:multiLevelType w:val="multilevel"/>
    <w:tmpl w:val="A99AEF58"/>
    <w:lvl w:ilvl="0">
      <w:start w:val="2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DB701E"/>
    <w:multiLevelType w:val="hybridMultilevel"/>
    <w:tmpl w:val="DD127876"/>
    <w:lvl w:ilvl="0" w:tplc="EC42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DF3"/>
    <w:multiLevelType w:val="multilevel"/>
    <w:tmpl w:val="F2D6AB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3B5901"/>
    <w:multiLevelType w:val="multilevel"/>
    <w:tmpl w:val="99E22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594" w:firstLine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9E299A"/>
    <w:multiLevelType w:val="multilevel"/>
    <w:tmpl w:val="99E22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810ECA"/>
    <w:multiLevelType w:val="hybridMultilevel"/>
    <w:tmpl w:val="3EF8010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DB01A4"/>
    <w:multiLevelType w:val="hybridMultilevel"/>
    <w:tmpl w:val="41248E4C"/>
    <w:lvl w:ilvl="0" w:tplc="739A4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827F3"/>
    <w:multiLevelType w:val="multilevel"/>
    <w:tmpl w:val="8D80FB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C3B49B0"/>
    <w:multiLevelType w:val="hybridMultilevel"/>
    <w:tmpl w:val="355ED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1858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DBB51E8"/>
    <w:multiLevelType w:val="multilevel"/>
    <w:tmpl w:val="0E9CB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0767C8D"/>
    <w:multiLevelType w:val="hybridMultilevel"/>
    <w:tmpl w:val="833C1120"/>
    <w:lvl w:ilvl="0" w:tplc="EC42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73FBB"/>
    <w:multiLevelType w:val="multilevel"/>
    <w:tmpl w:val="0608A7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2C32FDF"/>
    <w:multiLevelType w:val="multilevel"/>
    <w:tmpl w:val="7A929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decimal"/>
      <w:lvlText w:val="●.%2."/>
      <w:lvlJc w:val="left"/>
      <w:pPr>
        <w:ind w:left="-360" w:firstLine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4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17">
    <w:nsid w:val="6AF505D3"/>
    <w:multiLevelType w:val="hybridMultilevel"/>
    <w:tmpl w:val="19D8B1C6"/>
    <w:lvl w:ilvl="0" w:tplc="EC42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47AEB"/>
    <w:multiLevelType w:val="hybridMultilevel"/>
    <w:tmpl w:val="9A4A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B23C8"/>
    <w:multiLevelType w:val="hybridMultilevel"/>
    <w:tmpl w:val="F6BC4FF0"/>
    <w:lvl w:ilvl="0" w:tplc="EC42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C1E87"/>
    <w:multiLevelType w:val="multilevel"/>
    <w:tmpl w:val="A73E9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6"/>
  </w:num>
  <w:num w:numId="9">
    <w:abstractNumId w:val="0"/>
  </w:num>
  <w:num w:numId="10">
    <w:abstractNumId w:val="12"/>
  </w:num>
  <w:num w:numId="11">
    <w:abstractNumId w:val="18"/>
  </w:num>
  <w:num w:numId="12">
    <w:abstractNumId w:val="1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17"/>
  </w:num>
  <w:num w:numId="19">
    <w:abstractNumId w:val="5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C1"/>
    <w:rsid w:val="00011521"/>
    <w:rsid w:val="00044B8E"/>
    <w:rsid w:val="00093EF0"/>
    <w:rsid w:val="00097B6A"/>
    <w:rsid w:val="000A3C59"/>
    <w:rsid w:val="000A552C"/>
    <w:rsid w:val="001204BD"/>
    <w:rsid w:val="00124889"/>
    <w:rsid w:val="001261D1"/>
    <w:rsid w:val="00131AF0"/>
    <w:rsid w:val="00147A84"/>
    <w:rsid w:val="001771C6"/>
    <w:rsid w:val="001B416D"/>
    <w:rsid w:val="001F21EC"/>
    <w:rsid w:val="001F2537"/>
    <w:rsid w:val="001F45BD"/>
    <w:rsid w:val="002018D8"/>
    <w:rsid w:val="00213FDB"/>
    <w:rsid w:val="00217C7E"/>
    <w:rsid w:val="00241C1A"/>
    <w:rsid w:val="00250668"/>
    <w:rsid w:val="00261EC8"/>
    <w:rsid w:val="0026564B"/>
    <w:rsid w:val="00291646"/>
    <w:rsid w:val="00291712"/>
    <w:rsid w:val="00291FA7"/>
    <w:rsid w:val="002B6D18"/>
    <w:rsid w:val="002D3FAE"/>
    <w:rsid w:val="002E4ACD"/>
    <w:rsid w:val="00312E16"/>
    <w:rsid w:val="003673E8"/>
    <w:rsid w:val="003A56C0"/>
    <w:rsid w:val="003A5ED6"/>
    <w:rsid w:val="003B57C7"/>
    <w:rsid w:val="003D736D"/>
    <w:rsid w:val="003E0D6E"/>
    <w:rsid w:val="00421972"/>
    <w:rsid w:val="00422939"/>
    <w:rsid w:val="00443513"/>
    <w:rsid w:val="00454BE6"/>
    <w:rsid w:val="00480F06"/>
    <w:rsid w:val="00482197"/>
    <w:rsid w:val="00484DD7"/>
    <w:rsid w:val="004918B1"/>
    <w:rsid w:val="00491C64"/>
    <w:rsid w:val="00491FA7"/>
    <w:rsid w:val="004924BF"/>
    <w:rsid w:val="004A2025"/>
    <w:rsid w:val="004A2188"/>
    <w:rsid w:val="004C1A86"/>
    <w:rsid w:val="004D6C3D"/>
    <w:rsid w:val="004F0AEA"/>
    <w:rsid w:val="004F788B"/>
    <w:rsid w:val="00514E9E"/>
    <w:rsid w:val="00515B7F"/>
    <w:rsid w:val="0052058B"/>
    <w:rsid w:val="00537494"/>
    <w:rsid w:val="00580610"/>
    <w:rsid w:val="00585A10"/>
    <w:rsid w:val="00585D1B"/>
    <w:rsid w:val="005B4348"/>
    <w:rsid w:val="005B73D5"/>
    <w:rsid w:val="005E62D2"/>
    <w:rsid w:val="005F749E"/>
    <w:rsid w:val="006030A1"/>
    <w:rsid w:val="00604FE7"/>
    <w:rsid w:val="00605BA4"/>
    <w:rsid w:val="006064A7"/>
    <w:rsid w:val="0061303F"/>
    <w:rsid w:val="006368BA"/>
    <w:rsid w:val="00651203"/>
    <w:rsid w:val="006811DA"/>
    <w:rsid w:val="0068350A"/>
    <w:rsid w:val="006850B6"/>
    <w:rsid w:val="00695603"/>
    <w:rsid w:val="006A57EE"/>
    <w:rsid w:val="006A769F"/>
    <w:rsid w:val="006B10F8"/>
    <w:rsid w:val="006C1C9F"/>
    <w:rsid w:val="006C35F6"/>
    <w:rsid w:val="006C7517"/>
    <w:rsid w:val="006D6395"/>
    <w:rsid w:val="006D681F"/>
    <w:rsid w:val="006F43E2"/>
    <w:rsid w:val="006F551D"/>
    <w:rsid w:val="00706C37"/>
    <w:rsid w:val="00707936"/>
    <w:rsid w:val="00721F4D"/>
    <w:rsid w:val="00723BC1"/>
    <w:rsid w:val="007466ED"/>
    <w:rsid w:val="007666A6"/>
    <w:rsid w:val="00767BBB"/>
    <w:rsid w:val="00773354"/>
    <w:rsid w:val="007737D1"/>
    <w:rsid w:val="007A313C"/>
    <w:rsid w:val="007A6E8A"/>
    <w:rsid w:val="007B1631"/>
    <w:rsid w:val="007B622F"/>
    <w:rsid w:val="007B792F"/>
    <w:rsid w:val="007C0A10"/>
    <w:rsid w:val="007C4712"/>
    <w:rsid w:val="007D487D"/>
    <w:rsid w:val="007E75E1"/>
    <w:rsid w:val="007F38AA"/>
    <w:rsid w:val="00807363"/>
    <w:rsid w:val="00822F85"/>
    <w:rsid w:val="008413EF"/>
    <w:rsid w:val="00864EB4"/>
    <w:rsid w:val="00867F3D"/>
    <w:rsid w:val="008701FE"/>
    <w:rsid w:val="00877785"/>
    <w:rsid w:val="00880DBE"/>
    <w:rsid w:val="00886131"/>
    <w:rsid w:val="00895C26"/>
    <w:rsid w:val="008A41CD"/>
    <w:rsid w:val="008A67F2"/>
    <w:rsid w:val="008D3487"/>
    <w:rsid w:val="00906D97"/>
    <w:rsid w:val="00911788"/>
    <w:rsid w:val="0092192C"/>
    <w:rsid w:val="00922F60"/>
    <w:rsid w:val="00925724"/>
    <w:rsid w:val="00943E40"/>
    <w:rsid w:val="00951DA2"/>
    <w:rsid w:val="00974B8C"/>
    <w:rsid w:val="009976E6"/>
    <w:rsid w:val="009C0150"/>
    <w:rsid w:val="009C18C1"/>
    <w:rsid w:val="009E0E5C"/>
    <w:rsid w:val="009E12C1"/>
    <w:rsid w:val="009E1F87"/>
    <w:rsid w:val="009E33BB"/>
    <w:rsid w:val="00A178BB"/>
    <w:rsid w:val="00A235B2"/>
    <w:rsid w:val="00A33F3C"/>
    <w:rsid w:val="00A36950"/>
    <w:rsid w:val="00A50B6A"/>
    <w:rsid w:val="00AA6203"/>
    <w:rsid w:val="00AC19B4"/>
    <w:rsid w:val="00AD22F7"/>
    <w:rsid w:val="00AD5839"/>
    <w:rsid w:val="00AE52F8"/>
    <w:rsid w:val="00AE7371"/>
    <w:rsid w:val="00B446B9"/>
    <w:rsid w:val="00B461BC"/>
    <w:rsid w:val="00B53D2F"/>
    <w:rsid w:val="00B542CE"/>
    <w:rsid w:val="00B6109D"/>
    <w:rsid w:val="00B67EDF"/>
    <w:rsid w:val="00B741EA"/>
    <w:rsid w:val="00B77397"/>
    <w:rsid w:val="00B90321"/>
    <w:rsid w:val="00BC1084"/>
    <w:rsid w:val="00BE3FA2"/>
    <w:rsid w:val="00BE5D3A"/>
    <w:rsid w:val="00C14547"/>
    <w:rsid w:val="00C15834"/>
    <w:rsid w:val="00C170CC"/>
    <w:rsid w:val="00C21029"/>
    <w:rsid w:val="00C237CA"/>
    <w:rsid w:val="00C67A2A"/>
    <w:rsid w:val="00C723BC"/>
    <w:rsid w:val="00C747DE"/>
    <w:rsid w:val="00C76023"/>
    <w:rsid w:val="00C87A0E"/>
    <w:rsid w:val="00C91019"/>
    <w:rsid w:val="00C91EB1"/>
    <w:rsid w:val="00CD3654"/>
    <w:rsid w:val="00CD7716"/>
    <w:rsid w:val="00D042A9"/>
    <w:rsid w:val="00D210E7"/>
    <w:rsid w:val="00D334AA"/>
    <w:rsid w:val="00D36D6C"/>
    <w:rsid w:val="00D51B5F"/>
    <w:rsid w:val="00D76A22"/>
    <w:rsid w:val="00D77744"/>
    <w:rsid w:val="00DA0D84"/>
    <w:rsid w:val="00DF08B4"/>
    <w:rsid w:val="00E04259"/>
    <w:rsid w:val="00E363BB"/>
    <w:rsid w:val="00E41744"/>
    <w:rsid w:val="00E64818"/>
    <w:rsid w:val="00E87B7E"/>
    <w:rsid w:val="00EE4BD4"/>
    <w:rsid w:val="00EE6F0D"/>
    <w:rsid w:val="00F030FE"/>
    <w:rsid w:val="00F247FF"/>
    <w:rsid w:val="00F61EE8"/>
    <w:rsid w:val="00F82200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FA79E2-7130-40DE-8AE9-BADB1AE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ED"/>
  </w:style>
  <w:style w:type="paragraph" w:styleId="1">
    <w:name w:val="heading 1"/>
    <w:basedOn w:val="10"/>
    <w:next w:val="10"/>
    <w:link w:val="11"/>
    <w:uiPriority w:val="9"/>
    <w:qFormat/>
    <w:rsid w:val="00EA1C29"/>
    <w:pPr>
      <w:keepNext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EA1C29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EA1C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EA1C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EA1C29"/>
    <w:pPr>
      <w:keepNext/>
      <w:keepLines/>
      <w:spacing w:before="200" w:after="0"/>
      <w:outlineLvl w:val="4"/>
    </w:pPr>
    <w:rPr>
      <w:rFonts w:ascii="Cambria" w:hAnsi="Cambria" w:cs="Cambria"/>
      <w:color w:val="243F61"/>
    </w:rPr>
  </w:style>
  <w:style w:type="paragraph" w:styleId="6">
    <w:name w:val="heading 6"/>
    <w:basedOn w:val="10"/>
    <w:next w:val="10"/>
    <w:link w:val="60"/>
    <w:uiPriority w:val="9"/>
    <w:semiHidden/>
    <w:unhideWhenUsed/>
    <w:qFormat/>
    <w:rsid w:val="00EA1C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46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qFormat/>
    <w:rsid w:val="00EA1C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"/>
    <w:uiPriority w:val="9"/>
    <w:rsid w:val="00CF36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6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6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6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36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36CC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EA1C29"/>
  </w:style>
  <w:style w:type="character" w:customStyle="1" w:styleId="a4">
    <w:name w:val="Название Знак"/>
    <w:basedOn w:val="a0"/>
    <w:link w:val="a3"/>
    <w:uiPriority w:val="10"/>
    <w:rsid w:val="00CF36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66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CF36CC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uiPriority w:val="99"/>
    <w:rsid w:val="00EA1C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EA1C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EA1C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EA1C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EA1C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uiPriority w:val="99"/>
    <w:rsid w:val="00A7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51">
    <w:name w:val="5"/>
    <w:basedOn w:val="a1"/>
    <w:rsid w:val="007466E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a1"/>
    <w:rsid w:val="007466E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a1"/>
    <w:rsid w:val="007466E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a1"/>
    <w:rsid w:val="007466E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a1"/>
    <w:rsid w:val="007466E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BE5D3A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E5D3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976E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A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57EE"/>
  </w:style>
  <w:style w:type="paragraph" w:styleId="ad">
    <w:name w:val="footer"/>
    <w:basedOn w:val="a"/>
    <w:link w:val="ae"/>
    <w:uiPriority w:val="99"/>
    <w:unhideWhenUsed/>
    <w:rsid w:val="006A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57EE"/>
  </w:style>
  <w:style w:type="character" w:styleId="af">
    <w:name w:val="annotation reference"/>
    <w:basedOn w:val="a0"/>
    <w:uiPriority w:val="99"/>
    <w:semiHidden/>
    <w:unhideWhenUsed/>
    <w:rsid w:val="004A21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21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21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21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218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A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2188"/>
    <w:rPr>
      <w:rFonts w:ascii="Segoe U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7E7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onkurs@imagroup.ru" TargetMode="External"/><Relationship Id="rId13" Type="http://schemas.openxmlformats.org/officeDocument/2006/relationships/hyperlink" Target="http://konkurs.agromedia.ru/" TargetMode="External"/><Relationship Id="rId18" Type="http://schemas.openxmlformats.org/officeDocument/2006/relationships/hyperlink" Target="mailto:&#1087;&#1086;&#1095;&#1090;&#1072;&#1082;&#1086;&#1085;&#1082;&#1091;&#1088;&#1089;&#1072;@&#1087;&#1086;&#1095;&#1090;&#1072;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grokonkurs@imagroup.ru" TargetMode="External"/><Relationship Id="rId17" Type="http://schemas.openxmlformats.org/officeDocument/2006/relationships/hyperlink" Target="http://konkurs.agrome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grokonkur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kurs.agromed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agromed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okonkurs@imagroup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okonkurs.ru" TargetMode="External"/><Relationship Id="rId14" Type="http://schemas.openxmlformats.org/officeDocument/2006/relationships/hyperlink" Target="http://konkurs.agromed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ar52MgJRAmdy3azA8IcxR9RIA==">AMUW2mUGWhnEzvIJ1gVCAmv1sFMU4Bu08/J7hpFQA/8sbWEs+0YX0lP2hA/ykYesac14YKpnl2jZJf14HzppjoVoLgqKJpjdIgmd+lOlm7mECqyt2V57PMw=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Мария</dc:creator>
  <cp:keywords/>
  <dc:description/>
  <cp:lastModifiedBy>Гончаров Анатолий Анатольевич</cp:lastModifiedBy>
  <cp:revision>3</cp:revision>
  <cp:lastPrinted>2021-08-23T14:29:00Z</cp:lastPrinted>
  <dcterms:created xsi:type="dcterms:W3CDTF">2021-09-03T09:17:00Z</dcterms:created>
  <dcterms:modified xsi:type="dcterms:W3CDTF">2021-09-08T13:34:00Z</dcterms:modified>
</cp:coreProperties>
</file>